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48E2" w14:textId="77777777" w:rsidR="00680084" w:rsidRPr="00DB09C2" w:rsidRDefault="00680084" w:rsidP="00680084">
      <w:pPr>
        <w:spacing w:line="360" w:lineRule="exact"/>
        <w:jc w:val="center"/>
        <w:rPr>
          <w:rFonts w:ascii="游ゴシック Medium" w:eastAsia="游ゴシック Medium" w:hAnsi="游ゴシック Medium"/>
          <w:color w:val="000000" w:themeColor="text1"/>
          <w:sz w:val="22"/>
          <w:shd w:val="clear" w:color="auto" w:fill="FFFFFF"/>
        </w:rPr>
      </w:pPr>
      <w:r w:rsidRPr="00DB09C2">
        <w:rPr>
          <w:rFonts w:ascii="游ゴシック Medium" w:eastAsia="游ゴシック Medium" w:hAnsi="游ゴシック Medium" w:hint="eastAsia"/>
          <w:color w:val="000000" w:themeColor="text1"/>
          <w:sz w:val="22"/>
        </w:rPr>
        <w:t>■◇■◇■◇■◇━━━━━━━━━━━━━━━━━━━━━━━━━━━━━━━</w:t>
      </w:r>
      <w:r w:rsidRPr="00DB09C2">
        <w:rPr>
          <w:rFonts w:ascii="游ゴシック Medium" w:eastAsia="游ゴシック Medium" w:hAnsi="游ゴシック Medium"/>
          <w:color w:val="000000" w:themeColor="text1"/>
          <w:sz w:val="22"/>
        </w:rPr>
        <w:t>━</w:t>
      </w:r>
      <w:r w:rsidRPr="00DB09C2">
        <w:rPr>
          <w:rFonts w:ascii="游ゴシック Medium" w:eastAsia="游ゴシック Medium" w:hAnsi="游ゴシック Medium" w:hint="eastAsia"/>
          <w:color w:val="000000" w:themeColor="text1"/>
          <w:sz w:val="22"/>
          <w:shd w:val="clear" w:color="auto" w:fill="FFFFFF"/>
        </w:rPr>
        <w:t>━…‥</w:t>
      </w:r>
    </w:p>
    <w:p w14:paraId="4025FD63" w14:textId="77777777" w:rsidR="00680084" w:rsidRPr="00B722D0" w:rsidRDefault="00680084" w:rsidP="00680084">
      <w:pPr>
        <w:spacing w:line="360" w:lineRule="exact"/>
        <w:jc w:val="center"/>
        <w:rPr>
          <w:rFonts w:ascii="游ゴシック Medium" w:eastAsia="游ゴシック Medium" w:hAnsi="游ゴシック Medium"/>
          <w:color w:val="000000" w:themeColor="text1"/>
          <w:sz w:val="28"/>
        </w:rPr>
      </w:pPr>
      <w:r w:rsidRPr="00B722D0">
        <w:rPr>
          <w:rFonts w:ascii="游ゴシック Medium" w:eastAsia="游ゴシック Medium" w:hAnsi="游ゴシック Medium" w:hint="eastAsia"/>
          <w:color w:val="000000" w:themeColor="text1"/>
          <w:sz w:val="28"/>
        </w:rPr>
        <w:t>【開催案内】PCBに汚染された電気機器等の</w:t>
      </w:r>
    </w:p>
    <w:p w14:paraId="0C769F67" w14:textId="77777777" w:rsidR="00680084" w:rsidRPr="00B722D0" w:rsidRDefault="00680084" w:rsidP="00680084">
      <w:pPr>
        <w:spacing w:line="360" w:lineRule="exact"/>
        <w:jc w:val="center"/>
        <w:rPr>
          <w:rFonts w:ascii="游ゴシック Medium" w:eastAsia="游ゴシック Medium" w:hAnsi="游ゴシック Medium"/>
          <w:color w:val="000000" w:themeColor="text1"/>
          <w:sz w:val="28"/>
        </w:rPr>
      </w:pPr>
      <w:r w:rsidRPr="00B722D0">
        <w:rPr>
          <w:rFonts w:ascii="游ゴシック Medium" w:eastAsia="游ゴシック Medium" w:hAnsi="游ゴシック Medium" w:hint="eastAsia"/>
          <w:color w:val="000000" w:themeColor="text1"/>
          <w:sz w:val="28"/>
        </w:rPr>
        <w:t>調査方法及び適正処理に関する説明会</w:t>
      </w:r>
    </w:p>
    <w:p w14:paraId="3DCDDD21" w14:textId="77777777" w:rsidR="00680084" w:rsidRPr="00B722D0" w:rsidRDefault="00680084" w:rsidP="00680084">
      <w:pPr>
        <w:spacing w:line="360" w:lineRule="exact"/>
        <w:jc w:val="right"/>
        <w:rPr>
          <w:rFonts w:ascii="游ゴシック Medium" w:eastAsia="游ゴシック Medium" w:hAnsi="游ゴシック Medium"/>
          <w:color w:val="000000" w:themeColor="text1"/>
          <w:sz w:val="28"/>
        </w:rPr>
      </w:pPr>
      <w:r w:rsidRPr="00B722D0">
        <w:rPr>
          <w:rFonts w:ascii="游ゴシック Medium" w:eastAsia="游ゴシック Medium" w:hAnsi="游ゴシック Medium" w:hint="eastAsia"/>
          <w:color w:val="000000" w:themeColor="text1"/>
          <w:sz w:val="28"/>
        </w:rPr>
        <w:t>（主催：経済産業省/環境省）</w:t>
      </w:r>
    </w:p>
    <w:p w14:paraId="1DA902FF" w14:textId="77777777" w:rsidR="00680084" w:rsidRDefault="00680084" w:rsidP="00680084">
      <w:pPr>
        <w:spacing w:line="360" w:lineRule="exact"/>
        <w:jc w:val="center"/>
        <w:rPr>
          <w:rFonts w:ascii="游ゴシック Medium" w:eastAsia="游ゴシック Medium" w:hAnsi="游ゴシック Medium"/>
          <w:color w:val="000000" w:themeColor="text1"/>
          <w:sz w:val="22"/>
        </w:rPr>
      </w:pPr>
      <w:r w:rsidRPr="00DB09C2">
        <w:rPr>
          <w:rFonts w:ascii="游ゴシック Medium" w:eastAsia="游ゴシック Medium" w:hAnsi="游ゴシック Medium" w:hint="eastAsia"/>
          <w:color w:val="000000" w:themeColor="text1"/>
          <w:sz w:val="22"/>
          <w:shd w:val="clear" w:color="auto" w:fill="FFFFFF"/>
        </w:rPr>
        <w:t>‥…━</w:t>
      </w:r>
      <w:r w:rsidRPr="00DB09C2">
        <w:rPr>
          <w:rFonts w:ascii="游ゴシック Medium" w:eastAsia="游ゴシック Medium" w:hAnsi="游ゴシック Medium" w:hint="eastAsia"/>
          <w:color w:val="000000" w:themeColor="text1"/>
          <w:sz w:val="22"/>
        </w:rPr>
        <w:t>━━━━━━━━━━━━━━━━━━━━━━━━━━━━━━━━■◇■◇■◇■◇</w:t>
      </w:r>
    </w:p>
    <w:p w14:paraId="77E4B977" w14:textId="77777777" w:rsidR="00680084" w:rsidRPr="00B722D0" w:rsidRDefault="00680084" w:rsidP="00680084">
      <w:pPr>
        <w:spacing w:line="360" w:lineRule="exact"/>
        <w:jc w:val="center"/>
        <w:rPr>
          <w:rFonts w:ascii="游ゴシック Medium" w:eastAsia="游ゴシック Medium" w:hAnsi="游ゴシック Medium"/>
          <w:color w:val="000000" w:themeColor="text1"/>
          <w:sz w:val="22"/>
        </w:rPr>
      </w:pPr>
    </w:p>
    <w:p w14:paraId="1CABF95A" w14:textId="77777777" w:rsidR="00680084" w:rsidRPr="00B722D0" w:rsidRDefault="00680084" w:rsidP="00680084">
      <w:pPr>
        <w:spacing w:line="360" w:lineRule="exact"/>
        <w:ind w:left="220" w:hangingChars="100" w:hanging="220"/>
        <w:jc w:val="left"/>
        <w:rPr>
          <w:rFonts w:ascii="ＭＳ ゴシック" w:eastAsia="ＭＳ ゴシック" w:hAnsi="ＭＳ ゴシック"/>
          <w:color w:val="000000" w:themeColor="text1"/>
          <w:sz w:val="22"/>
          <w:shd w:val="clear" w:color="auto" w:fill="FFFFFF"/>
        </w:rPr>
      </w:pPr>
      <w:r w:rsidRPr="00B722D0">
        <w:rPr>
          <w:rFonts w:ascii="ＭＳ ゴシック" w:eastAsia="ＭＳ ゴシック" w:hAnsi="ＭＳ ゴシック" w:hint="eastAsia"/>
          <w:color w:val="000000" w:themeColor="text1"/>
          <w:sz w:val="22"/>
          <w:shd w:val="clear" w:color="auto" w:fill="FFFFFF"/>
        </w:rPr>
        <w:t>○PCB</w:t>
      </w:r>
      <w:r w:rsidRPr="00B722D0">
        <w:rPr>
          <w:rFonts w:ascii="ＭＳ ゴシック" w:eastAsia="ＭＳ ゴシック" w:hAnsi="ＭＳ ゴシック"/>
          <w:color w:val="000000" w:themeColor="text1"/>
          <w:sz w:val="22"/>
          <w:shd w:val="clear" w:color="auto" w:fill="FFFFFF"/>
        </w:rPr>
        <w:t>(</w:t>
      </w:r>
      <w:r w:rsidRPr="00B722D0">
        <w:rPr>
          <w:rFonts w:ascii="ＭＳ ゴシック" w:eastAsia="ＭＳ ゴシック" w:hAnsi="ＭＳ ゴシック" w:hint="eastAsia"/>
          <w:color w:val="000000" w:themeColor="text1"/>
          <w:sz w:val="22"/>
          <w:shd w:val="clear" w:color="auto" w:fill="FFFFFF"/>
        </w:rPr>
        <w:t>ポリ塩化ビフェニル</w:t>
      </w:r>
      <w:r w:rsidRPr="00B722D0">
        <w:rPr>
          <w:rFonts w:ascii="ＭＳ ゴシック" w:eastAsia="ＭＳ ゴシック" w:hAnsi="ＭＳ ゴシック"/>
          <w:color w:val="000000" w:themeColor="text1"/>
          <w:sz w:val="22"/>
          <w:shd w:val="clear" w:color="auto" w:fill="FFFFFF"/>
        </w:rPr>
        <w:t>)</w:t>
      </w:r>
      <w:r w:rsidRPr="00B722D0">
        <w:rPr>
          <w:rFonts w:ascii="ＭＳ ゴシック" w:eastAsia="ＭＳ ゴシック" w:hAnsi="ＭＳ ゴシック" w:hint="eastAsia"/>
          <w:color w:val="000000" w:themeColor="text1"/>
          <w:sz w:val="22"/>
          <w:shd w:val="clear" w:color="auto" w:fill="FFFFFF"/>
        </w:rPr>
        <w:t>は</w:t>
      </w:r>
      <w:r w:rsidRPr="00B722D0" w:rsidDel="004A31A4">
        <w:rPr>
          <w:rFonts w:ascii="ＭＳ ゴシック" w:eastAsia="ＭＳ ゴシック" w:hAnsi="ＭＳ ゴシック" w:hint="eastAsia"/>
          <w:color w:val="000000" w:themeColor="text1"/>
          <w:sz w:val="22"/>
          <w:shd w:val="clear" w:color="auto" w:fill="FFFFFF"/>
        </w:rPr>
        <w:t>、</w:t>
      </w:r>
      <w:r w:rsidRPr="00B722D0">
        <w:rPr>
          <w:rFonts w:ascii="ＭＳ ゴシック" w:eastAsia="ＭＳ ゴシック" w:hAnsi="ＭＳ ゴシック" w:hint="eastAsia"/>
          <w:color w:val="000000" w:themeColor="text1"/>
          <w:sz w:val="22"/>
          <w:shd w:val="clear" w:color="auto" w:fill="FFFFFF"/>
        </w:rPr>
        <w:t>熱で分解しにくい、不燃性、電気絶縁性が高いなどの性質を有することから、</w:t>
      </w:r>
      <w:r w:rsidRPr="00B722D0">
        <w:rPr>
          <w:rFonts w:ascii="ＭＳ ゴシック" w:eastAsia="ＭＳ ゴシック" w:hAnsi="ＭＳ ゴシック" w:hint="eastAsia"/>
          <w:color w:val="1A1A1A"/>
          <w:sz w:val="22"/>
        </w:rPr>
        <w:t>昭和40年代まで、主に電気機器の絶縁油として使用されていました。その後、毒性が明らかになり、人の健康及び生活環境に係る被害が生じるおそれがある物質であることから</w:t>
      </w:r>
      <w:r w:rsidRPr="00B722D0" w:rsidDel="000F3679">
        <w:rPr>
          <w:rFonts w:ascii="ＭＳ ゴシック" w:eastAsia="ＭＳ ゴシック" w:hAnsi="ＭＳ ゴシック" w:hint="eastAsia"/>
          <w:color w:val="1A1A1A"/>
          <w:sz w:val="22"/>
        </w:rPr>
        <w:t>、</w:t>
      </w:r>
      <w:r w:rsidRPr="00B722D0">
        <w:rPr>
          <w:rFonts w:ascii="ＭＳ ゴシック" w:eastAsia="ＭＳ ゴシック" w:hAnsi="ＭＳ ゴシック"/>
          <w:color w:val="1A1A1A"/>
          <w:sz w:val="22"/>
        </w:rPr>
        <w:t>PCB</w:t>
      </w:r>
      <w:r w:rsidRPr="00B722D0">
        <w:rPr>
          <w:rFonts w:ascii="ＭＳ ゴシック" w:eastAsia="ＭＳ ゴシック" w:hAnsi="ＭＳ ゴシック" w:hint="eastAsia"/>
          <w:color w:val="1A1A1A"/>
          <w:sz w:val="22"/>
        </w:rPr>
        <w:t>廃棄物の適正な処理の推進に関する特別措置法（P</w:t>
      </w:r>
      <w:r w:rsidRPr="00B722D0">
        <w:rPr>
          <w:rFonts w:ascii="ＭＳ ゴシック" w:eastAsia="ＭＳ ゴシック" w:hAnsi="ＭＳ ゴシック"/>
          <w:color w:val="1A1A1A"/>
          <w:sz w:val="22"/>
        </w:rPr>
        <w:t>CB</w:t>
      </w:r>
      <w:r w:rsidRPr="00B722D0">
        <w:rPr>
          <w:rFonts w:ascii="ＭＳ ゴシック" w:eastAsia="ＭＳ ゴシック" w:hAnsi="ＭＳ ゴシック" w:hint="eastAsia"/>
          <w:color w:val="1A1A1A"/>
          <w:sz w:val="22"/>
        </w:rPr>
        <w:t>特措法）に基づき、定められた期限までに適正に処理することとされています</w:t>
      </w:r>
      <w:r w:rsidRPr="00B722D0" w:rsidDel="003443CF">
        <w:rPr>
          <w:rFonts w:ascii="ＭＳ ゴシック" w:eastAsia="ＭＳ ゴシック" w:hAnsi="ＭＳ ゴシック" w:hint="eastAsia"/>
          <w:color w:val="1A1A1A"/>
          <w:sz w:val="22"/>
        </w:rPr>
        <w:t>。</w:t>
      </w:r>
    </w:p>
    <w:p w14:paraId="0C89B390" w14:textId="77777777" w:rsidR="00680084" w:rsidRPr="00B722D0" w:rsidRDefault="00680084" w:rsidP="00680084">
      <w:pPr>
        <w:spacing w:line="360" w:lineRule="exact"/>
        <w:ind w:left="220" w:hangingChars="100" w:hanging="220"/>
        <w:jc w:val="left"/>
        <w:rPr>
          <w:rFonts w:ascii="ＭＳ ゴシック" w:eastAsia="ＭＳ ゴシック" w:hAnsi="ＭＳ ゴシック"/>
          <w:color w:val="000000" w:themeColor="text1"/>
          <w:sz w:val="22"/>
          <w:shd w:val="clear" w:color="auto" w:fill="FFFFFF"/>
        </w:rPr>
      </w:pPr>
      <w:r w:rsidRPr="00B722D0">
        <w:rPr>
          <w:rFonts w:ascii="ＭＳ ゴシック" w:eastAsia="ＭＳ ゴシック" w:hAnsi="ＭＳ ゴシック" w:hint="eastAsia"/>
          <w:color w:val="000000" w:themeColor="text1"/>
          <w:sz w:val="22"/>
          <w:shd w:val="clear" w:color="auto" w:fill="FFFFFF"/>
        </w:rPr>
        <w:t>○製造後３０年以上経過した古い電気機器の絶縁油は、PCBにより汚染されている可能性があります。</w:t>
      </w:r>
    </w:p>
    <w:p w14:paraId="19BA41D4" w14:textId="77777777" w:rsidR="00680084" w:rsidRDefault="00680084" w:rsidP="00680084">
      <w:pPr>
        <w:spacing w:line="360" w:lineRule="exact"/>
        <w:ind w:left="220" w:hangingChars="100" w:hanging="220"/>
        <w:jc w:val="left"/>
        <w:rPr>
          <w:rFonts w:ascii="ＭＳ ゴシック" w:eastAsia="ＭＳ ゴシック" w:hAnsi="ＭＳ ゴシック"/>
          <w:color w:val="000000" w:themeColor="text1"/>
          <w:sz w:val="22"/>
          <w:shd w:val="clear" w:color="auto" w:fill="FFFFFF"/>
        </w:rPr>
      </w:pPr>
      <w:r w:rsidRPr="00B722D0">
        <w:rPr>
          <w:rFonts w:ascii="ＭＳ ゴシック" w:eastAsia="ＭＳ ゴシック" w:hAnsi="ＭＳ ゴシック" w:hint="eastAsia"/>
          <w:color w:val="000000" w:themeColor="text1"/>
          <w:sz w:val="22"/>
          <w:shd w:val="clear" w:color="auto" w:fill="FFFFFF"/>
        </w:rPr>
        <w:t>○これらの機器のうち、</w:t>
      </w:r>
      <w:r w:rsidRPr="00B722D0" w:rsidDel="000B138D">
        <w:rPr>
          <w:rFonts w:ascii="ＭＳ ゴシック" w:eastAsia="ＭＳ ゴシック" w:hAnsi="ＭＳ ゴシック"/>
          <w:color w:val="000000" w:themeColor="text1"/>
          <w:sz w:val="22"/>
          <w:shd w:val="clear" w:color="auto" w:fill="FFFFFF"/>
        </w:rPr>
        <w:t>PCB</w:t>
      </w:r>
      <w:r w:rsidRPr="00B722D0">
        <w:rPr>
          <w:rFonts w:ascii="ＭＳ ゴシック" w:eastAsia="ＭＳ ゴシック" w:hAnsi="ＭＳ ゴシック" w:hint="eastAsia"/>
          <w:color w:val="000000" w:themeColor="text1"/>
          <w:sz w:val="22"/>
          <w:shd w:val="clear" w:color="auto" w:fill="FFFFFF"/>
        </w:rPr>
        <w:t>濃度が0</w:t>
      </w:r>
      <w:r w:rsidRPr="00B722D0">
        <w:rPr>
          <w:rFonts w:ascii="ＭＳ ゴシック" w:eastAsia="ＭＳ ゴシック" w:hAnsi="ＭＳ ゴシック"/>
          <w:color w:val="000000" w:themeColor="text1"/>
          <w:sz w:val="22"/>
          <w:shd w:val="clear" w:color="auto" w:fill="FFFFFF"/>
        </w:rPr>
        <w:t>.5mg/kg</w:t>
      </w:r>
      <w:r w:rsidRPr="00B722D0">
        <w:rPr>
          <w:rFonts w:ascii="ＭＳ ゴシック" w:eastAsia="ＭＳ ゴシック" w:hAnsi="ＭＳ ゴシック" w:hint="eastAsia"/>
          <w:color w:val="000000" w:themeColor="text1"/>
          <w:sz w:val="22"/>
          <w:shd w:val="clear" w:color="auto" w:fill="FFFFFF"/>
        </w:rPr>
        <w:t>を超え5</w:t>
      </w:r>
      <w:r w:rsidRPr="00B722D0">
        <w:rPr>
          <w:rFonts w:ascii="ＭＳ ゴシック" w:eastAsia="ＭＳ ゴシック" w:hAnsi="ＭＳ ゴシック"/>
          <w:color w:val="000000" w:themeColor="text1"/>
          <w:sz w:val="22"/>
          <w:shd w:val="clear" w:color="auto" w:fill="FFFFFF"/>
        </w:rPr>
        <w:t>000mg/kg</w:t>
      </w:r>
      <w:r w:rsidRPr="00B722D0">
        <w:rPr>
          <w:rFonts w:ascii="ＭＳ ゴシック" w:eastAsia="ＭＳ ゴシック" w:hAnsi="ＭＳ ゴシック" w:hint="eastAsia"/>
          <w:color w:val="000000" w:themeColor="text1"/>
          <w:sz w:val="22"/>
          <w:shd w:val="clear" w:color="auto" w:fill="FFFFFF"/>
        </w:rPr>
        <w:t>以下のものを廃棄する場合は、低濃度</w:t>
      </w:r>
      <w:r w:rsidRPr="00B722D0">
        <w:rPr>
          <w:rFonts w:ascii="ＭＳ ゴシック" w:eastAsia="ＭＳ ゴシック" w:hAnsi="ＭＳ ゴシック"/>
          <w:color w:val="000000" w:themeColor="text1"/>
          <w:sz w:val="22"/>
          <w:shd w:val="clear" w:color="auto" w:fill="FFFFFF"/>
        </w:rPr>
        <w:t>PCB</w:t>
      </w:r>
      <w:r w:rsidRPr="00B722D0">
        <w:rPr>
          <w:rFonts w:ascii="ＭＳ ゴシック" w:eastAsia="ＭＳ ゴシック" w:hAnsi="ＭＳ ゴシック" w:hint="eastAsia"/>
          <w:color w:val="000000" w:themeColor="text1"/>
          <w:sz w:val="22"/>
          <w:shd w:val="clear" w:color="auto" w:fill="FFFFFF"/>
        </w:rPr>
        <w:t>廃棄物として</w:t>
      </w:r>
      <w:r w:rsidRPr="00B722D0">
        <w:rPr>
          <w:rFonts w:ascii="ＭＳ ゴシック" w:eastAsia="ＭＳ ゴシック" w:hAnsi="ＭＳ ゴシック" w:hint="eastAsia"/>
          <w:color w:val="000000" w:themeColor="text1"/>
          <w:sz w:val="22"/>
          <w:u w:val="single"/>
          <w:shd w:val="clear" w:color="auto" w:fill="FFFFFF"/>
        </w:rPr>
        <w:t>令和９年３月３１日までに処分</w:t>
      </w:r>
      <w:r w:rsidRPr="00B722D0">
        <w:rPr>
          <w:rFonts w:ascii="ＭＳ ゴシック" w:eastAsia="ＭＳ ゴシック" w:hAnsi="ＭＳ ゴシック" w:hint="eastAsia"/>
          <w:color w:val="000000" w:themeColor="text1"/>
          <w:sz w:val="22"/>
          <w:shd w:val="clear" w:color="auto" w:fill="FFFFFF"/>
        </w:rPr>
        <w:t>しなければなりません。</w:t>
      </w:r>
    </w:p>
    <w:p w14:paraId="197C236E" w14:textId="77777777" w:rsidR="00680084" w:rsidRPr="00B722D0" w:rsidRDefault="00680084" w:rsidP="00680084">
      <w:pPr>
        <w:spacing w:line="360" w:lineRule="exact"/>
        <w:ind w:firstLineChars="100" w:firstLine="220"/>
        <w:jc w:val="left"/>
        <w:rPr>
          <w:rFonts w:ascii="ＭＳ ゴシック" w:eastAsia="ＭＳ ゴシック" w:hAnsi="ＭＳ ゴシック"/>
          <w:color w:val="000000" w:themeColor="text1"/>
          <w:sz w:val="22"/>
          <w:shd w:val="clear" w:color="auto" w:fill="FFFFFF"/>
        </w:rPr>
      </w:pPr>
      <w:r>
        <w:rPr>
          <w:rFonts w:ascii="ＭＳ ゴシック" w:eastAsia="ＭＳ ゴシック" w:hAnsi="ＭＳ ゴシック" w:hint="eastAsia"/>
          <w:color w:val="000000" w:themeColor="text1"/>
          <w:sz w:val="22"/>
          <w:shd w:val="clear" w:color="auto" w:fill="FFFFFF"/>
        </w:rPr>
        <w:t>（ご参考）</w:t>
      </w:r>
      <w:hyperlink r:id="rId8" w:history="1">
        <w:r>
          <w:rPr>
            <w:rStyle w:val="a7"/>
            <w:rFonts w:ascii="ＭＳ ゴシック" w:eastAsia="ＭＳ ゴシック" w:hAnsi="ＭＳ ゴシック"/>
            <w:sz w:val="22"/>
            <w:shd w:val="clear" w:color="auto" w:fill="FFFFFF"/>
          </w:rPr>
          <w:t>低濃度PCB廃棄物早期処理情報サイト</w:t>
        </w:r>
      </w:hyperlink>
    </w:p>
    <w:p w14:paraId="4A67FC64" w14:textId="77777777" w:rsidR="00680084" w:rsidRDefault="00680084" w:rsidP="00680084">
      <w:pPr>
        <w:spacing w:line="360" w:lineRule="exact"/>
        <w:ind w:firstLineChars="135" w:firstLine="297"/>
        <w:rPr>
          <w:rFonts w:ascii="ＭＳ ゴシック" w:eastAsia="ＭＳ ゴシック" w:hAnsi="ＭＳ ゴシック"/>
          <w:color w:val="000000" w:themeColor="text1"/>
          <w:sz w:val="22"/>
          <w:shd w:val="clear" w:color="auto" w:fill="FFFFFF"/>
        </w:rPr>
      </w:pPr>
    </w:p>
    <w:p w14:paraId="124A6278" w14:textId="77777777" w:rsidR="00680084" w:rsidRPr="00B722D0" w:rsidRDefault="00680084" w:rsidP="00680084">
      <w:pPr>
        <w:spacing w:line="360" w:lineRule="exact"/>
        <w:ind w:firstLineChars="135" w:firstLine="297"/>
        <w:rPr>
          <w:rFonts w:ascii="ＭＳ ゴシック" w:eastAsia="ＭＳ ゴシック" w:hAnsi="ＭＳ ゴシック"/>
          <w:color w:val="000000" w:themeColor="text1"/>
          <w:sz w:val="22"/>
          <w:shd w:val="clear" w:color="auto" w:fill="FFFFFF"/>
        </w:rPr>
      </w:pPr>
      <w:r w:rsidRPr="00B722D0">
        <w:rPr>
          <w:rFonts w:ascii="ＭＳ ゴシック" w:eastAsia="ＭＳ ゴシック" w:hAnsi="ＭＳ ゴシック" w:hint="eastAsia"/>
          <w:color w:val="000000" w:themeColor="text1"/>
          <w:sz w:val="22"/>
          <w:shd w:val="clear" w:color="auto" w:fill="FFFFFF"/>
        </w:rPr>
        <w:t>低濃度PCBに汚染された電気機器等の早期確認のための調査方法及び適正処理</w:t>
      </w:r>
      <w:r w:rsidRPr="00B722D0">
        <w:rPr>
          <w:rFonts w:ascii="ＭＳ ゴシック" w:eastAsia="ＭＳ ゴシック" w:hAnsi="ＭＳ ゴシック"/>
          <w:color w:val="000000" w:themeColor="text1"/>
          <w:sz w:val="22"/>
          <w:shd w:val="clear" w:color="auto" w:fill="FFFFFF"/>
        </w:rPr>
        <w:t>について</w:t>
      </w:r>
      <w:r w:rsidRPr="00B722D0">
        <w:rPr>
          <w:rFonts w:ascii="ＭＳ ゴシック" w:eastAsia="ＭＳ ゴシック" w:hAnsi="ＭＳ ゴシック" w:hint="eastAsia"/>
          <w:color w:val="000000" w:themeColor="text1"/>
          <w:sz w:val="22"/>
          <w:shd w:val="clear" w:color="auto" w:fill="FFFFFF"/>
        </w:rPr>
        <w:t>、下記のとおり</w:t>
      </w:r>
      <w:r w:rsidRPr="00B722D0">
        <w:rPr>
          <w:rFonts w:ascii="ＭＳ ゴシック" w:eastAsia="ＭＳ ゴシック" w:hAnsi="ＭＳ ゴシック"/>
          <w:color w:val="000000" w:themeColor="text1"/>
          <w:sz w:val="22"/>
          <w:shd w:val="clear" w:color="auto" w:fill="FFFFFF"/>
        </w:rPr>
        <w:t>説明</w:t>
      </w:r>
      <w:r w:rsidRPr="00B722D0">
        <w:rPr>
          <w:rFonts w:ascii="ＭＳ ゴシック" w:eastAsia="ＭＳ ゴシック" w:hAnsi="ＭＳ ゴシック" w:hint="eastAsia"/>
          <w:color w:val="000000" w:themeColor="text1"/>
          <w:sz w:val="22"/>
          <w:shd w:val="clear" w:color="auto" w:fill="FFFFFF"/>
        </w:rPr>
        <w:t>会を開催いた</w:t>
      </w:r>
      <w:r w:rsidRPr="00B722D0">
        <w:rPr>
          <w:rFonts w:ascii="ＭＳ ゴシック" w:eastAsia="ＭＳ ゴシック" w:hAnsi="ＭＳ ゴシック"/>
          <w:color w:val="000000" w:themeColor="text1"/>
          <w:sz w:val="22"/>
          <w:shd w:val="clear" w:color="auto" w:fill="FFFFFF"/>
        </w:rPr>
        <w:t>しますので</w:t>
      </w:r>
      <w:r w:rsidRPr="00B722D0">
        <w:rPr>
          <w:rFonts w:ascii="ＭＳ ゴシック" w:eastAsia="ＭＳ ゴシック" w:hAnsi="ＭＳ ゴシック" w:hint="eastAsia"/>
          <w:color w:val="000000" w:themeColor="text1"/>
          <w:sz w:val="22"/>
          <w:shd w:val="clear" w:color="auto" w:fill="FFFFFF"/>
        </w:rPr>
        <w:t>、是非ご参加ください。</w:t>
      </w:r>
    </w:p>
    <w:p w14:paraId="4AB05CC6" w14:textId="77777777" w:rsidR="00680084" w:rsidRPr="00B722D0" w:rsidRDefault="00680084" w:rsidP="00680084">
      <w:pPr>
        <w:spacing w:line="360" w:lineRule="exact"/>
        <w:rPr>
          <w:rFonts w:ascii="ＭＳ ゴシック" w:eastAsia="ＭＳ ゴシック" w:hAnsi="ＭＳ ゴシック"/>
          <w:color w:val="000000" w:themeColor="text1"/>
          <w:sz w:val="22"/>
          <w:shd w:val="clear" w:color="auto" w:fill="FFFFFF"/>
        </w:rPr>
      </w:pPr>
    </w:p>
    <w:p w14:paraId="6AE40732" w14:textId="77777777" w:rsidR="00680084" w:rsidRPr="00B722D0" w:rsidRDefault="00680084" w:rsidP="00680084">
      <w:pPr>
        <w:pStyle w:val="af3"/>
        <w:spacing w:line="360" w:lineRule="exact"/>
        <w:rPr>
          <w:rFonts w:ascii="ＭＳ ゴシック" w:eastAsia="ＭＳ ゴシック" w:hAnsi="ＭＳ ゴシック"/>
          <w:sz w:val="22"/>
          <w:szCs w:val="22"/>
        </w:rPr>
      </w:pPr>
      <w:r w:rsidRPr="00B722D0">
        <w:rPr>
          <w:rFonts w:ascii="ＭＳ ゴシック" w:eastAsia="ＭＳ ゴシック" w:hAnsi="ＭＳ ゴシック" w:hint="eastAsia"/>
          <w:sz w:val="22"/>
          <w:szCs w:val="22"/>
        </w:rPr>
        <w:t>記</w:t>
      </w:r>
    </w:p>
    <w:p w14:paraId="48F4FF40" w14:textId="77777777" w:rsidR="00680084" w:rsidRPr="00B722D0" w:rsidRDefault="00680084" w:rsidP="00680084">
      <w:pPr>
        <w:spacing w:line="360" w:lineRule="exact"/>
        <w:rPr>
          <w:rFonts w:ascii="ＭＳ ゴシック" w:eastAsia="ＭＳ ゴシック" w:hAnsi="ＭＳ ゴシック"/>
          <w:sz w:val="22"/>
        </w:rPr>
      </w:pPr>
    </w:p>
    <w:p w14:paraId="79F11E47" w14:textId="0438E021" w:rsidR="00680084" w:rsidRPr="00B722D0" w:rsidRDefault="00680084" w:rsidP="00680084">
      <w:pPr>
        <w:spacing w:line="360" w:lineRule="exact"/>
        <w:jc w:val="left"/>
        <w:rPr>
          <w:rFonts w:ascii="ＭＳ ゴシック" w:eastAsia="ＭＳ ゴシック" w:hAnsi="ＭＳ ゴシック"/>
          <w:color w:val="000000" w:themeColor="text1"/>
          <w:sz w:val="22"/>
        </w:rPr>
      </w:pPr>
      <w:r w:rsidRPr="00B722D0">
        <w:rPr>
          <w:rFonts w:ascii="ＭＳ ゴシック" w:eastAsia="ＭＳ ゴシック" w:hAnsi="ＭＳ ゴシック" w:hint="eastAsia"/>
          <w:color w:val="000000" w:themeColor="text1"/>
          <w:kern w:val="0"/>
          <w:sz w:val="22"/>
        </w:rPr>
        <w:t>開催日時</w:t>
      </w:r>
      <w:r w:rsidRPr="00B722D0">
        <w:rPr>
          <w:rFonts w:ascii="ＭＳ ゴシック" w:eastAsia="ＭＳ ゴシック" w:hAnsi="ＭＳ ゴシック" w:hint="eastAsia"/>
          <w:color w:val="000000" w:themeColor="text1"/>
          <w:sz w:val="22"/>
        </w:rPr>
        <w:t>：</w:t>
      </w:r>
      <w:r w:rsidRPr="00516D44">
        <w:rPr>
          <w:rFonts w:ascii="ＭＳ ゴシック" w:eastAsia="ＭＳ ゴシック" w:hAnsi="ＭＳ ゴシック"/>
          <w:b/>
          <w:bCs/>
          <w:color w:val="000000" w:themeColor="text1"/>
          <w:sz w:val="22"/>
        </w:rPr>
        <w:t>令和</w:t>
      </w:r>
      <w:r w:rsidRPr="00516D44">
        <w:rPr>
          <w:rFonts w:ascii="ＭＳ ゴシック" w:eastAsia="ＭＳ ゴシック" w:hAnsi="ＭＳ ゴシック" w:hint="eastAsia"/>
          <w:b/>
          <w:bCs/>
          <w:color w:val="000000" w:themeColor="text1"/>
          <w:sz w:val="22"/>
        </w:rPr>
        <w:t>４</w:t>
      </w:r>
      <w:r w:rsidRPr="00516D44">
        <w:rPr>
          <w:rFonts w:ascii="ＭＳ ゴシック" w:eastAsia="ＭＳ ゴシック" w:hAnsi="ＭＳ ゴシック"/>
          <w:b/>
          <w:bCs/>
          <w:color w:val="000000" w:themeColor="text1"/>
          <w:sz w:val="22"/>
        </w:rPr>
        <w:t>年</w:t>
      </w:r>
      <w:r w:rsidRPr="00516D44">
        <w:rPr>
          <w:rFonts w:ascii="ＭＳ ゴシック" w:eastAsia="ＭＳ ゴシック" w:hAnsi="ＭＳ ゴシック" w:hint="eastAsia"/>
          <w:b/>
          <w:bCs/>
          <w:color w:val="000000" w:themeColor="text1"/>
          <w:sz w:val="22"/>
        </w:rPr>
        <w:t>７月２</w:t>
      </w:r>
      <w:r>
        <w:rPr>
          <w:rFonts w:ascii="ＭＳ ゴシック" w:eastAsia="ＭＳ ゴシック" w:hAnsi="ＭＳ ゴシック" w:hint="eastAsia"/>
          <w:b/>
          <w:bCs/>
          <w:color w:val="000000" w:themeColor="text1"/>
          <w:sz w:val="22"/>
        </w:rPr>
        <w:t>９</w:t>
      </w:r>
      <w:r w:rsidRPr="00516D44">
        <w:rPr>
          <w:rFonts w:ascii="ＭＳ ゴシック" w:eastAsia="ＭＳ ゴシック" w:hAnsi="ＭＳ ゴシック" w:hint="eastAsia"/>
          <w:b/>
          <w:bCs/>
          <w:color w:val="000000" w:themeColor="text1"/>
          <w:sz w:val="22"/>
        </w:rPr>
        <w:t>日（</w:t>
      </w:r>
      <w:r w:rsidR="00AC715C">
        <w:rPr>
          <w:rFonts w:ascii="ＭＳ ゴシック" w:eastAsia="ＭＳ ゴシック" w:hAnsi="ＭＳ ゴシック" w:hint="eastAsia"/>
          <w:b/>
          <w:bCs/>
          <w:color w:val="000000" w:themeColor="text1"/>
          <w:sz w:val="22"/>
        </w:rPr>
        <w:t>金</w:t>
      </w:r>
      <w:r w:rsidRPr="00516D44">
        <w:rPr>
          <w:rFonts w:ascii="ＭＳ ゴシック" w:eastAsia="ＭＳ ゴシック" w:hAnsi="ＭＳ ゴシック" w:hint="eastAsia"/>
          <w:b/>
          <w:bCs/>
          <w:color w:val="000000" w:themeColor="text1"/>
          <w:sz w:val="22"/>
        </w:rPr>
        <w:t>）１４時～</w:t>
      </w:r>
      <w:r>
        <w:rPr>
          <w:rFonts w:ascii="ＭＳ ゴシック" w:eastAsia="ＭＳ ゴシック" w:hAnsi="ＭＳ ゴシック" w:hint="eastAsia"/>
          <w:b/>
          <w:bCs/>
          <w:color w:val="000000" w:themeColor="text1"/>
          <w:sz w:val="22"/>
        </w:rPr>
        <w:t>１５時３０分</w:t>
      </w:r>
    </w:p>
    <w:p w14:paraId="32237671" w14:textId="77777777" w:rsidR="00680084" w:rsidRDefault="00680084" w:rsidP="00680084">
      <w:pPr>
        <w:spacing w:line="360" w:lineRule="exact"/>
        <w:ind w:left="3080" w:hangingChars="1400" w:hanging="3080"/>
        <w:rPr>
          <w:rFonts w:ascii="ＭＳ ゴシック" w:eastAsia="ＭＳ ゴシック" w:hAnsi="ＭＳ ゴシック"/>
          <w:color w:val="000000" w:themeColor="text1"/>
          <w:sz w:val="22"/>
        </w:rPr>
      </w:pPr>
      <w:r w:rsidRPr="00B722D0">
        <w:rPr>
          <w:rFonts w:ascii="ＭＳ ゴシック" w:eastAsia="ＭＳ ゴシック" w:hAnsi="ＭＳ ゴシック" w:hint="eastAsia"/>
          <w:color w:val="000000" w:themeColor="text1"/>
          <w:sz w:val="22"/>
        </w:rPr>
        <w:t>開催方法：</w:t>
      </w:r>
      <w:r w:rsidRPr="00B722D0">
        <w:rPr>
          <w:rFonts w:ascii="ＭＳ ゴシック" w:eastAsia="ＭＳ ゴシック" w:hAnsi="ＭＳ ゴシック"/>
          <w:color w:val="000000" w:themeColor="text1"/>
          <w:sz w:val="22"/>
        </w:rPr>
        <w:t>ZOOM</w:t>
      </w:r>
      <w:r w:rsidRPr="00B722D0">
        <w:rPr>
          <w:rFonts w:ascii="ＭＳ ゴシック" w:eastAsia="ＭＳ ゴシック" w:hAnsi="ＭＳ ゴシック" w:hint="eastAsia"/>
          <w:color w:val="000000" w:themeColor="text1"/>
          <w:sz w:val="22"/>
        </w:rPr>
        <w:t>ビデオウェビナー</w:t>
      </w:r>
    </w:p>
    <w:p w14:paraId="15838F37" w14:textId="77777777" w:rsidR="00680084" w:rsidRPr="00B722D0" w:rsidRDefault="00680084" w:rsidP="00680084">
      <w:pPr>
        <w:spacing w:line="360" w:lineRule="exact"/>
        <w:ind w:leftChars="500" w:left="1274" w:hangingChars="102" w:hanging="224"/>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※視聴用U</w:t>
      </w:r>
      <w:r>
        <w:rPr>
          <w:rFonts w:ascii="ＭＳ ゴシック" w:eastAsia="ＭＳ ゴシック" w:hAnsi="ＭＳ ゴシック"/>
          <w:color w:val="000000" w:themeColor="text1"/>
          <w:sz w:val="22"/>
        </w:rPr>
        <w:t>R</w:t>
      </w:r>
      <w:r>
        <w:rPr>
          <w:rFonts w:ascii="ＭＳ ゴシック" w:eastAsia="ＭＳ ゴシック" w:hAnsi="ＭＳ ゴシック" w:hint="eastAsia"/>
          <w:color w:val="000000" w:themeColor="text1"/>
          <w:sz w:val="22"/>
        </w:rPr>
        <w:t>L、視聴方法等は説明会開催の</w:t>
      </w:r>
      <w:r w:rsidRPr="002348E2">
        <w:rPr>
          <w:rFonts w:ascii="ＭＳ ゴシック" w:eastAsia="ＭＳ ゴシック" w:hAnsi="ＭＳ ゴシック" w:hint="eastAsia"/>
          <w:b/>
          <w:bCs/>
          <w:color w:val="000000" w:themeColor="text1"/>
          <w:sz w:val="22"/>
        </w:rPr>
        <w:t>２日前</w:t>
      </w:r>
      <w:r>
        <w:rPr>
          <w:rFonts w:ascii="ＭＳ ゴシック" w:eastAsia="ＭＳ ゴシック" w:hAnsi="ＭＳ ゴシック" w:hint="eastAsia"/>
          <w:color w:val="000000" w:themeColor="text1"/>
          <w:sz w:val="22"/>
        </w:rPr>
        <w:t>に、申し込み時にご登録いただいたメールアドレスへお送りします。</w:t>
      </w:r>
      <w:r w:rsidRPr="002956D2">
        <w:rPr>
          <w:rFonts w:ascii="ＭＳ ゴシック" w:eastAsia="ＭＳ ゴシック" w:hAnsi="ＭＳ ゴシック" w:hint="eastAsia"/>
          <w:color w:val="000000" w:themeColor="text1"/>
          <w:sz w:val="22"/>
        </w:rPr>
        <w:t>前日までに</w:t>
      </w:r>
      <w:r>
        <w:rPr>
          <w:rFonts w:ascii="ＭＳ ゴシック" w:eastAsia="ＭＳ ゴシック" w:hAnsi="ＭＳ ゴシック" w:hint="eastAsia"/>
          <w:color w:val="000000" w:themeColor="text1"/>
          <w:sz w:val="22"/>
        </w:rPr>
        <w:t>連絡が</w:t>
      </w:r>
      <w:r w:rsidRPr="002956D2">
        <w:rPr>
          <w:rFonts w:ascii="ＭＳ ゴシック" w:eastAsia="ＭＳ ゴシック" w:hAnsi="ＭＳ ゴシック" w:hint="eastAsia"/>
          <w:color w:val="000000" w:themeColor="text1"/>
          <w:sz w:val="22"/>
        </w:rPr>
        <w:t>ない場合には、問い合わせ先まで</w:t>
      </w:r>
      <w:r>
        <w:rPr>
          <w:rFonts w:ascii="ＭＳ ゴシック" w:eastAsia="ＭＳ ゴシック" w:hAnsi="ＭＳ ゴシック" w:hint="eastAsia"/>
          <w:color w:val="000000" w:themeColor="text1"/>
          <w:sz w:val="22"/>
        </w:rPr>
        <w:t>ご</w:t>
      </w:r>
      <w:r w:rsidRPr="002956D2">
        <w:rPr>
          <w:rFonts w:ascii="ＭＳ ゴシック" w:eastAsia="ＭＳ ゴシック" w:hAnsi="ＭＳ ゴシック" w:hint="eastAsia"/>
          <w:color w:val="000000" w:themeColor="text1"/>
          <w:sz w:val="22"/>
        </w:rPr>
        <w:t>連絡ください。</w:t>
      </w:r>
    </w:p>
    <w:p w14:paraId="7319F35D" w14:textId="78E06E25" w:rsidR="00680084" w:rsidRPr="009855F4" w:rsidRDefault="00680084" w:rsidP="00680084">
      <w:pPr>
        <w:spacing w:line="360" w:lineRule="exact"/>
        <w:rPr>
          <w:rFonts w:ascii="ＭＳ ゴシック" w:eastAsia="ＭＳ ゴシック" w:hAnsi="ＭＳ ゴシック"/>
          <w:sz w:val="22"/>
        </w:rPr>
      </w:pPr>
      <w:r w:rsidRPr="00B722D0">
        <w:rPr>
          <w:rFonts w:ascii="ＭＳ ゴシック" w:eastAsia="ＭＳ ゴシック" w:hAnsi="ＭＳ ゴシック" w:hint="eastAsia"/>
          <w:color w:val="000000" w:themeColor="text1"/>
          <w:sz w:val="22"/>
        </w:rPr>
        <w:t>申込方法：</w:t>
      </w:r>
      <w:r w:rsidR="00AC715C">
        <w:rPr>
          <w:rFonts w:ascii="ＭＳ ゴシック" w:eastAsia="ＭＳ ゴシック" w:hAnsi="ＭＳ ゴシック" w:hint="eastAsia"/>
          <w:color w:val="000000" w:themeColor="text1"/>
          <w:sz w:val="22"/>
        </w:rPr>
        <w:t>右</w:t>
      </w:r>
      <w:r w:rsidRPr="00B722D0">
        <w:rPr>
          <w:rFonts w:ascii="ＭＳ ゴシック" w:eastAsia="ＭＳ ゴシック" w:hAnsi="ＭＳ ゴシック" w:hint="eastAsia"/>
          <w:color w:val="000000" w:themeColor="text1"/>
          <w:sz w:val="22"/>
        </w:rPr>
        <w:t>のリンクより</w:t>
      </w:r>
      <w:r>
        <w:rPr>
          <w:rFonts w:ascii="ＭＳ ゴシック" w:eastAsia="ＭＳ ゴシック" w:hAnsi="ＭＳ ゴシック" w:hint="eastAsia"/>
          <w:color w:val="000000" w:themeColor="text1"/>
          <w:sz w:val="22"/>
        </w:rPr>
        <w:t>お申し込み</w:t>
      </w:r>
      <w:r w:rsidRPr="00B722D0">
        <w:rPr>
          <w:rFonts w:ascii="ＭＳ ゴシック" w:eastAsia="ＭＳ ゴシック" w:hAnsi="ＭＳ ゴシック" w:hint="eastAsia"/>
          <w:color w:val="000000" w:themeColor="text1"/>
          <w:sz w:val="22"/>
        </w:rPr>
        <w:t>ください。</w:t>
      </w:r>
      <w:hyperlink r:id="rId9" w:history="1">
        <w:r w:rsidRPr="005300BE">
          <w:rPr>
            <w:rStyle w:val="a7"/>
            <w:rFonts w:ascii="ＭＳ ゴシック" w:eastAsia="ＭＳ ゴシック" w:hAnsi="ＭＳ ゴシック"/>
          </w:rPr>
          <w:t>説明会申し込みフォーム</w:t>
        </w:r>
      </w:hyperlink>
    </w:p>
    <w:p w14:paraId="459A3471" w14:textId="77777777" w:rsidR="00680084" w:rsidRPr="00F82D8D" w:rsidRDefault="00680084" w:rsidP="00680084">
      <w:pPr>
        <w:spacing w:line="360" w:lineRule="exact"/>
        <w:ind w:firstLineChars="500" w:firstLine="1100"/>
        <w:rPr>
          <w:rFonts w:ascii="ＭＳ ゴシック" w:eastAsia="ＭＳ ゴシック" w:hAnsi="ＭＳ ゴシック"/>
          <w:b/>
          <w:bCs/>
          <w:color w:val="000000" w:themeColor="text1"/>
          <w:sz w:val="22"/>
          <w:u w:val="single"/>
        </w:rPr>
      </w:pPr>
      <w:r>
        <w:rPr>
          <w:rFonts w:ascii="ＭＳ ゴシック" w:eastAsia="ＭＳ ゴシック" w:hAnsi="ＭＳ ゴシック" w:hint="eastAsia"/>
          <w:color w:val="000000" w:themeColor="text1"/>
          <w:sz w:val="22"/>
        </w:rPr>
        <w:t>申し込みの締め切りは</w:t>
      </w:r>
      <w:r w:rsidRPr="002348E2">
        <w:rPr>
          <w:rFonts w:ascii="ＭＳ ゴシック" w:eastAsia="ＭＳ ゴシック" w:hAnsi="ＭＳ ゴシック" w:hint="eastAsia"/>
          <w:b/>
          <w:bCs/>
          <w:color w:val="000000" w:themeColor="text1"/>
          <w:sz w:val="22"/>
          <w:u w:val="single"/>
        </w:rPr>
        <w:t>７月２</w:t>
      </w:r>
      <w:r>
        <w:rPr>
          <w:rFonts w:ascii="ＭＳ ゴシック" w:eastAsia="ＭＳ ゴシック" w:hAnsi="ＭＳ ゴシック" w:hint="eastAsia"/>
          <w:b/>
          <w:bCs/>
          <w:color w:val="000000" w:themeColor="text1"/>
          <w:sz w:val="22"/>
          <w:u w:val="single"/>
        </w:rPr>
        <w:t>６</w:t>
      </w:r>
      <w:r w:rsidRPr="002348E2">
        <w:rPr>
          <w:rFonts w:ascii="ＭＳ ゴシック" w:eastAsia="ＭＳ ゴシック" w:hAnsi="ＭＳ ゴシック" w:hint="eastAsia"/>
          <w:b/>
          <w:bCs/>
          <w:color w:val="000000" w:themeColor="text1"/>
          <w:sz w:val="22"/>
          <w:u w:val="single"/>
        </w:rPr>
        <w:t>日（</w:t>
      </w:r>
      <w:r>
        <w:rPr>
          <w:rFonts w:ascii="ＭＳ ゴシック" w:eastAsia="ＭＳ ゴシック" w:hAnsi="ＭＳ ゴシック" w:hint="eastAsia"/>
          <w:b/>
          <w:bCs/>
          <w:color w:val="000000" w:themeColor="text1"/>
          <w:sz w:val="22"/>
          <w:u w:val="single"/>
        </w:rPr>
        <w:t>火</w:t>
      </w:r>
      <w:r w:rsidRPr="002348E2">
        <w:rPr>
          <w:rFonts w:ascii="ＭＳ ゴシック" w:eastAsia="ＭＳ ゴシック" w:hAnsi="ＭＳ ゴシック" w:hint="eastAsia"/>
          <w:b/>
          <w:bCs/>
          <w:color w:val="000000" w:themeColor="text1"/>
          <w:sz w:val="22"/>
          <w:u w:val="single"/>
        </w:rPr>
        <w:t>）１７時</w:t>
      </w:r>
      <w:r>
        <w:rPr>
          <w:rFonts w:ascii="ＭＳ ゴシック" w:eastAsia="ＭＳ ゴシック" w:hAnsi="ＭＳ ゴシック" w:hint="eastAsia"/>
          <w:b/>
          <w:bCs/>
          <w:color w:val="000000" w:themeColor="text1"/>
          <w:sz w:val="22"/>
          <w:u w:val="single"/>
        </w:rPr>
        <w:t>まで</w:t>
      </w:r>
      <w:r>
        <w:rPr>
          <w:rFonts w:ascii="ＭＳ ゴシック" w:eastAsia="ＭＳ ゴシック" w:hAnsi="ＭＳ ゴシック" w:hint="eastAsia"/>
          <w:color w:val="000000" w:themeColor="text1"/>
          <w:sz w:val="22"/>
        </w:rPr>
        <w:t>です。</w:t>
      </w:r>
    </w:p>
    <w:p w14:paraId="47DA9E0E" w14:textId="77777777" w:rsidR="00680084" w:rsidRPr="00F82D8D" w:rsidRDefault="00680084" w:rsidP="00680084">
      <w:pPr>
        <w:spacing w:line="360" w:lineRule="exact"/>
        <w:rPr>
          <w:rFonts w:ascii="ＭＳ ゴシック" w:eastAsia="ＭＳ ゴシック" w:hAnsi="ＭＳ ゴシック"/>
          <w:sz w:val="22"/>
        </w:rPr>
      </w:pPr>
    </w:p>
    <w:p w14:paraId="28EE521C" w14:textId="77777777" w:rsidR="00680084" w:rsidRPr="00B722D0" w:rsidRDefault="00680084" w:rsidP="00680084">
      <w:pPr>
        <w:spacing w:line="360" w:lineRule="exact"/>
        <w:rPr>
          <w:rFonts w:ascii="ＭＳ ゴシック" w:eastAsia="ＭＳ ゴシック" w:hAnsi="ＭＳ ゴシック"/>
          <w:color w:val="000000" w:themeColor="text1"/>
          <w:sz w:val="22"/>
        </w:rPr>
      </w:pPr>
      <w:r w:rsidRPr="00680084">
        <w:rPr>
          <w:rFonts w:ascii="ＭＳ ゴシック" w:eastAsia="ＭＳ ゴシック" w:hAnsi="ＭＳ ゴシック" w:hint="eastAsia"/>
          <w:color w:val="000000" w:themeColor="text1"/>
          <w:spacing w:val="55"/>
          <w:kern w:val="0"/>
          <w:sz w:val="22"/>
          <w:fitText w:val="880" w:id="-1489334272"/>
        </w:rPr>
        <w:t>対象</w:t>
      </w:r>
      <w:r w:rsidRPr="00680084">
        <w:rPr>
          <w:rFonts w:ascii="ＭＳ ゴシック" w:eastAsia="ＭＳ ゴシック" w:hAnsi="ＭＳ ゴシック" w:hint="eastAsia"/>
          <w:color w:val="000000" w:themeColor="text1"/>
          <w:kern w:val="0"/>
          <w:sz w:val="22"/>
          <w:fitText w:val="880" w:id="-1489334272"/>
        </w:rPr>
        <w:t>者</w:t>
      </w:r>
      <w:r w:rsidRPr="00B722D0">
        <w:rPr>
          <w:rFonts w:ascii="ＭＳ ゴシック" w:eastAsia="ＭＳ ゴシック" w:hAnsi="ＭＳ ゴシック" w:hint="eastAsia"/>
          <w:color w:val="000000" w:themeColor="text1"/>
          <w:kern w:val="0"/>
          <w:sz w:val="22"/>
        </w:rPr>
        <w:t>：</w:t>
      </w:r>
      <w:r>
        <w:rPr>
          <w:rFonts w:ascii="ＭＳ ゴシック" w:eastAsia="ＭＳ ゴシック" w:hAnsi="ＭＳ ゴシック" w:hint="eastAsia"/>
          <w:color w:val="000000" w:themeColor="text1"/>
          <w:sz w:val="22"/>
        </w:rPr>
        <w:t>農林水産省</w:t>
      </w:r>
      <w:r w:rsidRPr="00B722D0">
        <w:rPr>
          <w:rFonts w:ascii="ＭＳ ゴシック" w:eastAsia="ＭＳ ゴシック" w:hAnsi="ＭＳ ゴシック" w:hint="eastAsia"/>
          <w:color w:val="000000" w:themeColor="text1"/>
          <w:sz w:val="22"/>
        </w:rPr>
        <w:t>の所管団体の会員企業、関係事業者</w:t>
      </w:r>
      <w:r w:rsidRPr="00B722D0">
        <w:rPr>
          <w:rFonts w:ascii="ＭＳ ゴシック" w:eastAsia="ＭＳ ゴシック" w:hAnsi="ＭＳ ゴシック"/>
          <w:color w:val="000000" w:themeColor="text1"/>
          <w:sz w:val="22"/>
        </w:rPr>
        <w:t xml:space="preserve"> </w:t>
      </w:r>
      <w:r w:rsidRPr="00B722D0">
        <w:rPr>
          <w:rFonts w:ascii="ＭＳ ゴシック" w:eastAsia="ＭＳ ゴシック" w:hAnsi="ＭＳ ゴシック" w:hint="eastAsia"/>
          <w:color w:val="000000" w:themeColor="text1"/>
          <w:sz w:val="22"/>
        </w:rPr>
        <w:t>等</w:t>
      </w:r>
    </w:p>
    <w:p w14:paraId="59D0B989" w14:textId="77777777" w:rsidR="00680084" w:rsidRPr="00B722D0" w:rsidRDefault="00680084" w:rsidP="00680084">
      <w:pPr>
        <w:spacing w:line="360" w:lineRule="exact"/>
        <w:rPr>
          <w:rFonts w:ascii="ＭＳ ゴシック" w:eastAsia="ＭＳ ゴシック" w:hAnsi="ＭＳ ゴシック"/>
          <w:color w:val="000000" w:themeColor="text1"/>
          <w:spacing w:val="-5"/>
          <w:sz w:val="22"/>
          <w:shd w:val="clear" w:color="auto" w:fill="FFFFFF"/>
        </w:rPr>
      </w:pPr>
      <w:r>
        <w:rPr>
          <w:rFonts w:ascii="ＭＳ ゴシック" w:eastAsia="ＭＳ ゴシック" w:hAnsi="ＭＳ ゴシック" w:hint="eastAsia"/>
          <w:color w:val="000000" w:themeColor="text1"/>
          <w:sz w:val="22"/>
        </w:rPr>
        <w:t>開催内容</w:t>
      </w:r>
      <w:r w:rsidRPr="00B722D0">
        <w:rPr>
          <w:rFonts w:ascii="ＭＳ ゴシック" w:eastAsia="ＭＳ ゴシック" w:hAnsi="ＭＳ ゴシック" w:hint="eastAsia"/>
          <w:color w:val="000000" w:themeColor="text1"/>
          <w:sz w:val="22"/>
        </w:rPr>
        <w:t>：</w:t>
      </w:r>
      <w:r w:rsidRPr="00B722D0">
        <w:rPr>
          <w:rFonts w:ascii="ＭＳ ゴシック" w:eastAsia="ＭＳ ゴシック" w:hAnsi="ＭＳ ゴシック" w:hint="eastAsia"/>
          <w:color w:val="000000" w:themeColor="text1"/>
          <w:sz w:val="22"/>
          <w:shd w:val="clear" w:color="auto" w:fill="FFFFFF"/>
        </w:rPr>
        <w:t>早期確認のための調査方法及び適正処理に関する手引き等の説明</w:t>
      </w:r>
    </w:p>
    <w:p w14:paraId="376AB3E8" w14:textId="77777777" w:rsidR="00680084" w:rsidRPr="00B722D0" w:rsidRDefault="00680084" w:rsidP="00680084">
      <w:pPr>
        <w:spacing w:line="360" w:lineRule="exact"/>
        <w:ind w:firstLineChars="500" w:firstLine="1100"/>
        <w:rPr>
          <w:rFonts w:ascii="ＭＳ ゴシック" w:eastAsia="ＭＳ ゴシック" w:hAnsi="ＭＳ ゴシック"/>
          <w:color w:val="000000" w:themeColor="text1"/>
          <w:sz w:val="22"/>
        </w:rPr>
      </w:pPr>
      <w:r w:rsidRPr="005300BE">
        <w:rPr>
          <w:rFonts w:ascii="ＭＳ ゴシック" w:eastAsia="ＭＳ ゴシック" w:hAnsi="ＭＳ ゴシック" w:hint="eastAsia"/>
          <w:sz w:val="22"/>
          <w:szCs w:val="24"/>
        </w:rPr>
        <w:t>（ご参考）</w:t>
      </w:r>
      <w:hyperlink r:id="rId10" w:history="1">
        <w:r>
          <w:rPr>
            <w:rStyle w:val="a7"/>
            <w:rFonts w:ascii="ＭＳ ゴシック" w:eastAsia="ＭＳ ゴシック" w:hAnsi="ＭＳ ゴシック"/>
            <w:sz w:val="22"/>
            <w:shd w:val="clear" w:color="auto" w:fill="FFFFFF"/>
          </w:rPr>
          <w:t>早期確認のための調査方法及び適正処理に関する手引き</w:t>
        </w:r>
      </w:hyperlink>
    </w:p>
    <w:p w14:paraId="13849DC8" w14:textId="521BC1E2" w:rsidR="00680084" w:rsidRPr="00B722D0" w:rsidRDefault="00680084" w:rsidP="00680084">
      <w:pPr>
        <w:spacing w:line="360" w:lineRule="exact"/>
        <w:ind w:left="1100" w:hangingChars="500" w:hanging="1100"/>
        <w:rPr>
          <w:rFonts w:ascii="ＭＳ ゴシック" w:eastAsia="ＭＳ ゴシック" w:hAnsi="ＭＳ ゴシック"/>
          <w:color w:val="000000" w:themeColor="text1"/>
          <w:spacing w:val="-5"/>
          <w:sz w:val="22"/>
          <w:shd w:val="clear" w:color="auto" w:fill="FFFFFF"/>
        </w:rPr>
      </w:pPr>
      <w:r w:rsidRPr="00B722D0">
        <w:rPr>
          <w:rFonts w:ascii="ＭＳ ゴシック" w:eastAsia="ＭＳ ゴシック" w:hAnsi="ＭＳ ゴシック" w:hint="eastAsia"/>
          <w:color w:val="000000" w:themeColor="text1"/>
          <w:kern w:val="0"/>
          <w:sz w:val="22"/>
        </w:rPr>
        <w:t>事前質問</w:t>
      </w:r>
      <w:r w:rsidRPr="00B722D0">
        <w:rPr>
          <w:rFonts w:ascii="ＭＳ ゴシック" w:eastAsia="ＭＳ ゴシック" w:hAnsi="ＭＳ ゴシック" w:hint="eastAsia"/>
          <w:color w:val="000000" w:themeColor="text1"/>
          <w:sz w:val="22"/>
        </w:rPr>
        <w:t>：</w:t>
      </w:r>
      <w:r w:rsidR="00BB651A">
        <w:rPr>
          <w:rFonts w:ascii="ＭＳ ゴシック" w:eastAsia="ＭＳ ゴシック" w:hAnsi="ＭＳ ゴシック" w:hint="eastAsia"/>
          <w:color w:val="000000" w:themeColor="text1"/>
          <w:sz w:val="22"/>
        </w:rPr>
        <w:t>現時点で</w:t>
      </w:r>
      <w:r>
        <w:rPr>
          <w:rFonts w:ascii="ＭＳ ゴシック" w:eastAsia="ＭＳ ゴシック" w:hAnsi="ＭＳ ゴシック" w:hint="eastAsia"/>
          <w:color w:val="000000" w:themeColor="text1"/>
          <w:sz w:val="22"/>
        </w:rPr>
        <w:t>P</w:t>
      </w:r>
      <w:r>
        <w:rPr>
          <w:rFonts w:ascii="ＭＳ ゴシック" w:eastAsia="ＭＳ ゴシック" w:hAnsi="ＭＳ ゴシック"/>
          <w:color w:val="000000" w:themeColor="text1"/>
          <w:sz w:val="22"/>
        </w:rPr>
        <w:t>CB</w:t>
      </w:r>
      <w:r>
        <w:rPr>
          <w:rFonts w:ascii="ＭＳ ゴシック" w:eastAsia="ＭＳ ゴシック" w:hAnsi="ＭＳ ゴシック" w:hint="eastAsia"/>
          <w:color w:val="000000" w:themeColor="text1"/>
          <w:sz w:val="22"/>
        </w:rPr>
        <w:t>の調査方法や適正処理について</w:t>
      </w:r>
      <w:r w:rsidR="00BB651A">
        <w:rPr>
          <w:rFonts w:ascii="ＭＳ ゴシック" w:eastAsia="ＭＳ ゴシック" w:hAnsi="ＭＳ ゴシック" w:hint="eastAsia"/>
          <w:color w:val="000000" w:themeColor="text1"/>
          <w:sz w:val="22"/>
        </w:rPr>
        <w:t>ご不明な点等ございましたら</w:t>
      </w:r>
      <w:r>
        <w:rPr>
          <w:rFonts w:ascii="ＭＳ ゴシック" w:eastAsia="ＭＳ ゴシック" w:hAnsi="ＭＳ ゴシック" w:hint="eastAsia"/>
          <w:color w:val="000000" w:themeColor="text1"/>
          <w:sz w:val="22"/>
        </w:rPr>
        <w:t>、申し込みフォームにて事前質問を受け付けておりますのでご活用ください。いただいた質問については質疑応答等にて回答いたします。また、</w:t>
      </w:r>
      <w:r w:rsidRPr="00B722D0">
        <w:rPr>
          <w:rFonts w:ascii="ＭＳ ゴシック" w:eastAsia="ＭＳ ゴシック" w:hAnsi="ＭＳ ゴシック" w:hint="eastAsia"/>
          <w:color w:val="000000" w:themeColor="text1"/>
          <w:spacing w:val="-5"/>
          <w:sz w:val="22"/>
          <w:shd w:val="clear" w:color="auto" w:fill="FFFFFF"/>
        </w:rPr>
        <w:t>説明会</w:t>
      </w:r>
      <w:r>
        <w:rPr>
          <w:rFonts w:ascii="ＭＳ ゴシック" w:eastAsia="ＭＳ ゴシック" w:hAnsi="ＭＳ ゴシック" w:hint="eastAsia"/>
          <w:color w:val="000000" w:themeColor="text1"/>
          <w:spacing w:val="-5"/>
          <w:sz w:val="22"/>
          <w:shd w:val="clear" w:color="auto" w:fill="FFFFFF"/>
        </w:rPr>
        <w:t>の</w:t>
      </w:r>
      <w:r w:rsidRPr="00B722D0">
        <w:rPr>
          <w:rFonts w:ascii="ＭＳ ゴシック" w:eastAsia="ＭＳ ゴシック" w:hAnsi="ＭＳ ゴシック" w:hint="eastAsia"/>
          <w:color w:val="000000" w:themeColor="text1"/>
          <w:spacing w:val="-5"/>
          <w:sz w:val="22"/>
          <w:shd w:val="clear" w:color="auto" w:fill="FFFFFF"/>
        </w:rPr>
        <w:t>当日も</w:t>
      </w:r>
      <w:r>
        <w:rPr>
          <w:rFonts w:ascii="ＭＳ ゴシック" w:eastAsia="ＭＳ ゴシック" w:hAnsi="ＭＳ ゴシック" w:hint="eastAsia"/>
          <w:color w:val="000000" w:themeColor="text1"/>
          <w:spacing w:val="-5"/>
          <w:sz w:val="22"/>
          <w:shd w:val="clear" w:color="auto" w:fill="FFFFFF"/>
        </w:rPr>
        <w:t>ご質問いただけます。</w:t>
      </w:r>
    </w:p>
    <w:p w14:paraId="61A5B49B" w14:textId="77777777" w:rsidR="00680084" w:rsidRPr="00B722D0" w:rsidRDefault="00680084" w:rsidP="00680084">
      <w:pPr>
        <w:spacing w:line="360" w:lineRule="exact"/>
        <w:rPr>
          <w:rFonts w:ascii="ＭＳ ゴシック" w:eastAsia="ＭＳ ゴシック" w:hAnsi="ＭＳ ゴシック"/>
          <w:color w:val="000000" w:themeColor="text1"/>
          <w:spacing w:val="-5"/>
          <w:sz w:val="22"/>
          <w:shd w:val="clear" w:color="auto" w:fill="FFFFFF"/>
        </w:rPr>
      </w:pPr>
      <w:r w:rsidRPr="00B722D0">
        <w:rPr>
          <w:rFonts w:ascii="ＭＳ ゴシック" w:eastAsia="ＭＳ ゴシック" w:hAnsi="ＭＳ ゴシック" w:hint="eastAsia"/>
          <w:color w:val="000000" w:themeColor="text1"/>
          <w:kern w:val="0"/>
          <w:sz w:val="22"/>
        </w:rPr>
        <w:t>備　　考</w:t>
      </w:r>
      <w:r w:rsidRPr="00B722D0">
        <w:rPr>
          <w:rFonts w:ascii="ＭＳ ゴシック" w:eastAsia="ＭＳ ゴシック" w:hAnsi="ＭＳ ゴシック" w:hint="eastAsia"/>
          <w:color w:val="000000" w:themeColor="text1"/>
          <w:sz w:val="22"/>
        </w:rPr>
        <w:t>：</w:t>
      </w:r>
      <w:r w:rsidRPr="00B722D0">
        <w:rPr>
          <w:rFonts w:ascii="ＭＳ ゴシック" w:eastAsia="ＭＳ ゴシック" w:hAnsi="ＭＳ ゴシック" w:hint="eastAsia"/>
          <w:color w:val="000000" w:themeColor="text1"/>
          <w:spacing w:val="-5"/>
          <w:sz w:val="22"/>
          <w:shd w:val="clear" w:color="auto" w:fill="FFFFFF"/>
        </w:rPr>
        <w:t>説明会後にアンケートにご協力お願いします。</w:t>
      </w:r>
    </w:p>
    <w:p w14:paraId="2D0E8BEE" w14:textId="77777777" w:rsidR="00680084" w:rsidRPr="00FC6DF5" w:rsidRDefault="00680084" w:rsidP="00680084">
      <w:pPr>
        <w:spacing w:line="360" w:lineRule="exact"/>
        <w:rPr>
          <w:rFonts w:ascii="ＭＳ ゴシック" w:eastAsia="ＭＳ ゴシック" w:hAnsi="ＭＳ ゴシック"/>
          <w:color w:val="000000" w:themeColor="text1"/>
          <w:spacing w:val="-5"/>
          <w:sz w:val="22"/>
          <w:shd w:val="clear" w:color="auto" w:fill="FFFFFF"/>
        </w:rPr>
      </w:pPr>
    </w:p>
    <w:p w14:paraId="221AF956" w14:textId="77777777" w:rsidR="00680084" w:rsidRPr="00B722D0" w:rsidRDefault="00680084" w:rsidP="00680084">
      <w:pPr>
        <w:spacing w:line="360" w:lineRule="exact"/>
        <w:rPr>
          <w:rFonts w:ascii="ＭＳ ゴシック" w:eastAsia="ＭＳ ゴシック" w:hAnsi="ＭＳ ゴシック"/>
          <w:color w:val="000000" w:themeColor="text1"/>
          <w:sz w:val="22"/>
        </w:rPr>
      </w:pPr>
      <w:r w:rsidRPr="00B722D0">
        <w:rPr>
          <w:rFonts w:ascii="ＭＳ ゴシック" w:eastAsia="ＭＳ ゴシック" w:hAnsi="ＭＳ ゴシック" w:hint="eastAsia"/>
          <w:color w:val="000000" w:themeColor="text1"/>
          <w:spacing w:val="-5"/>
          <w:sz w:val="22"/>
          <w:shd w:val="clear" w:color="auto" w:fill="FFFFFF"/>
        </w:rPr>
        <w:t>【</w:t>
      </w:r>
      <w:r w:rsidRPr="00B722D0">
        <w:rPr>
          <w:rFonts w:ascii="ＭＳ ゴシック" w:eastAsia="ＭＳ ゴシック" w:hAnsi="ＭＳ ゴシック" w:hint="eastAsia"/>
          <w:color w:val="000000" w:themeColor="text1"/>
          <w:sz w:val="22"/>
        </w:rPr>
        <w:t>お問い合わせ】</w:t>
      </w:r>
    </w:p>
    <w:p w14:paraId="7FDC23D7" w14:textId="77777777" w:rsidR="00680084" w:rsidRPr="00B722D0" w:rsidRDefault="00680084" w:rsidP="00680084">
      <w:pPr>
        <w:spacing w:line="360" w:lineRule="exact"/>
        <w:ind w:firstLineChars="100" w:firstLine="220"/>
        <w:rPr>
          <w:rFonts w:ascii="ＭＳ ゴシック" w:eastAsia="ＭＳ ゴシック" w:hAnsi="ＭＳ ゴシック"/>
          <w:color w:val="000000" w:themeColor="text1"/>
          <w:sz w:val="22"/>
        </w:rPr>
      </w:pPr>
      <w:r w:rsidRPr="00B722D0">
        <w:rPr>
          <w:rFonts w:ascii="ＭＳ ゴシック" w:eastAsia="ＭＳ ゴシック" w:hAnsi="ＭＳ ゴシック" w:hint="eastAsia"/>
          <w:color w:val="000000" w:themeColor="text1"/>
          <w:sz w:val="22"/>
        </w:rPr>
        <w:t>経済産業省環境管理推進室　担当：吉鶴（よしづる）・久保（くぼ）</w:t>
      </w:r>
    </w:p>
    <w:p w14:paraId="3B57F9E0" w14:textId="77777777" w:rsidR="00680084" w:rsidRPr="00B722D0" w:rsidRDefault="00680084" w:rsidP="00680084">
      <w:pPr>
        <w:spacing w:line="360" w:lineRule="exact"/>
        <w:ind w:firstLineChars="100" w:firstLine="220"/>
        <w:rPr>
          <w:rFonts w:ascii="ＭＳ ゴシック" w:eastAsia="ＭＳ ゴシック" w:hAnsi="ＭＳ ゴシック"/>
          <w:color w:val="000000" w:themeColor="text1"/>
          <w:sz w:val="22"/>
        </w:rPr>
      </w:pPr>
      <w:r w:rsidRPr="00B722D0">
        <w:rPr>
          <w:rFonts w:ascii="ＭＳ ゴシック" w:eastAsia="ＭＳ ゴシック" w:hAnsi="ＭＳ ゴシック" w:hint="eastAsia"/>
          <w:color w:val="000000" w:themeColor="text1"/>
          <w:sz w:val="22"/>
        </w:rPr>
        <w:t>環境省ポリ塩化ビフェニル廃棄物処理推進室　担当：伊藤（いとう）・上野（うえの）</w:t>
      </w:r>
    </w:p>
    <w:p w14:paraId="3919C923" w14:textId="77777777" w:rsidR="00680084" w:rsidRPr="00B722D0" w:rsidRDefault="00680084" w:rsidP="00680084">
      <w:pPr>
        <w:spacing w:line="360" w:lineRule="exact"/>
        <w:ind w:firstLineChars="100" w:firstLine="220"/>
        <w:jc w:val="left"/>
        <w:rPr>
          <w:rStyle w:val="a7"/>
          <w:rFonts w:ascii="ＭＳ ゴシック" w:eastAsia="ＭＳ ゴシック" w:hAnsi="ＭＳ ゴシック"/>
          <w:kern w:val="0"/>
          <w:sz w:val="22"/>
        </w:rPr>
      </w:pPr>
      <w:r w:rsidRPr="00B722D0">
        <w:rPr>
          <w:rFonts w:ascii="ＭＳ ゴシック" w:eastAsia="ＭＳ ゴシック" w:hAnsi="ＭＳ ゴシック" w:hint="eastAsia"/>
          <w:color w:val="000000" w:themeColor="text1"/>
          <w:sz w:val="22"/>
        </w:rPr>
        <w:t>e-mail：</w:t>
      </w:r>
      <w:hyperlink r:id="rId11" w:history="1">
        <w:r w:rsidRPr="00B722D0">
          <w:rPr>
            <w:rStyle w:val="a7"/>
            <w:rFonts w:ascii="ＭＳ ゴシック" w:eastAsia="ＭＳ ゴシック" w:hAnsi="ＭＳ ゴシック"/>
            <w:kern w:val="0"/>
            <w:sz w:val="22"/>
          </w:rPr>
          <w:t>exl-orientation2022@meti.go.jp</w:t>
        </w:r>
      </w:hyperlink>
    </w:p>
    <w:p w14:paraId="74FFCCBB" w14:textId="161BE931" w:rsidR="00680084" w:rsidRPr="00C323C1" w:rsidRDefault="00680084" w:rsidP="00680084">
      <w:pPr>
        <w:pStyle w:val="af5"/>
        <w:spacing w:line="360" w:lineRule="exact"/>
      </w:pPr>
      <w:r w:rsidRPr="00B722D0">
        <w:rPr>
          <w:rFonts w:ascii="ＭＳ ゴシック" w:eastAsia="ＭＳ ゴシック" w:hAnsi="ＭＳ ゴシック" w:hint="eastAsia"/>
          <w:sz w:val="22"/>
          <w:szCs w:val="22"/>
        </w:rPr>
        <w:t xml:space="preserve">　　　以上</w:t>
      </w:r>
    </w:p>
    <w:p w14:paraId="221E48C8" w14:textId="3D456643" w:rsidR="00CD08D9" w:rsidRPr="00680084" w:rsidRDefault="00CD08D9" w:rsidP="00680084"/>
    <w:sectPr w:rsidR="00CD08D9" w:rsidRPr="00680084" w:rsidSect="00B722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D35A" w14:textId="77777777" w:rsidR="00835C40" w:rsidRDefault="00835C40"/>
  </w:endnote>
  <w:endnote w:type="continuationSeparator" w:id="0">
    <w:p w14:paraId="65F59A9F" w14:textId="77777777" w:rsidR="00835C40" w:rsidRDefault="00835C40"/>
  </w:endnote>
  <w:endnote w:type="continuationNotice" w:id="1">
    <w:p w14:paraId="34CE4D84" w14:textId="77777777" w:rsidR="00835C40" w:rsidRDefault="00835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C2CA" w14:textId="77777777" w:rsidR="00835C40" w:rsidRDefault="00835C40"/>
  </w:footnote>
  <w:footnote w:type="continuationSeparator" w:id="0">
    <w:p w14:paraId="15C4A9E2" w14:textId="77777777" w:rsidR="00835C40" w:rsidRDefault="00835C40"/>
  </w:footnote>
  <w:footnote w:type="continuationNotice" w:id="1">
    <w:p w14:paraId="425CED79" w14:textId="77777777" w:rsidR="00835C40" w:rsidRDefault="00835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7CC"/>
    <w:multiLevelType w:val="hybridMultilevel"/>
    <w:tmpl w:val="FE5495B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E24D4"/>
    <w:multiLevelType w:val="hybridMultilevel"/>
    <w:tmpl w:val="D2406D1C"/>
    <w:lvl w:ilvl="0" w:tplc="1EF2AE30">
      <w:numFmt w:val="bullet"/>
      <w:lvlText w:val="※"/>
      <w:lvlJc w:val="left"/>
      <w:pPr>
        <w:ind w:left="1510" w:hanging="360"/>
      </w:pPr>
      <w:rPr>
        <w:rFonts w:ascii="ＭＳ ゴシック" w:eastAsia="ＭＳ ゴシック" w:hAnsi="ＭＳ ゴシック" w:cstheme="minorBidi" w:hint="eastAsia"/>
      </w:rPr>
    </w:lvl>
    <w:lvl w:ilvl="1" w:tplc="0409000B" w:tentative="1">
      <w:start w:val="1"/>
      <w:numFmt w:val="bullet"/>
      <w:lvlText w:val=""/>
      <w:lvlJc w:val="left"/>
      <w:pPr>
        <w:ind w:left="1990" w:hanging="420"/>
      </w:pPr>
      <w:rPr>
        <w:rFonts w:ascii="Wingdings" w:hAnsi="Wingdings" w:hint="default"/>
      </w:rPr>
    </w:lvl>
    <w:lvl w:ilvl="2" w:tplc="0409000D" w:tentative="1">
      <w:start w:val="1"/>
      <w:numFmt w:val="bullet"/>
      <w:lvlText w:val=""/>
      <w:lvlJc w:val="left"/>
      <w:pPr>
        <w:ind w:left="2410" w:hanging="420"/>
      </w:pPr>
      <w:rPr>
        <w:rFonts w:ascii="Wingdings" w:hAnsi="Wingdings" w:hint="default"/>
      </w:rPr>
    </w:lvl>
    <w:lvl w:ilvl="3" w:tplc="04090001" w:tentative="1">
      <w:start w:val="1"/>
      <w:numFmt w:val="bullet"/>
      <w:lvlText w:val=""/>
      <w:lvlJc w:val="left"/>
      <w:pPr>
        <w:ind w:left="2830" w:hanging="420"/>
      </w:pPr>
      <w:rPr>
        <w:rFonts w:ascii="Wingdings" w:hAnsi="Wingdings" w:hint="default"/>
      </w:rPr>
    </w:lvl>
    <w:lvl w:ilvl="4" w:tplc="0409000B" w:tentative="1">
      <w:start w:val="1"/>
      <w:numFmt w:val="bullet"/>
      <w:lvlText w:val=""/>
      <w:lvlJc w:val="left"/>
      <w:pPr>
        <w:ind w:left="3250" w:hanging="420"/>
      </w:pPr>
      <w:rPr>
        <w:rFonts w:ascii="Wingdings" w:hAnsi="Wingdings" w:hint="default"/>
      </w:rPr>
    </w:lvl>
    <w:lvl w:ilvl="5" w:tplc="0409000D" w:tentative="1">
      <w:start w:val="1"/>
      <w:numFmt w:val="bullet"/>
      <w:lvlText w:val=""/>
      <w:lvlJc w:val="left"/>
      <w:pPr>
        <w:ind w:left="3670" w:hanging="420"/>
      </w:pPr>
      <w:rPr>
        <w:rFonts w:ascii="Wingdings" w:hAnsi="Wingdings" w:hint="default"/>
      </w:rPr>
    </w:lvl>
    <w:lvl w:ilvl="6" w:tplc="04090001" w:tentative="1">
      <w:start w:val="1"/>
      <w:numFmt w:val="bullet"/>
      <w:lvlText w:val=""/>
      <w:lvlJc w:val="left"/>
      <w:pPr>
        <w:ind w:left="4090" w:hanging="420"/>
      </w:pPr>
      <w:rPr>
        <w:rFonts w:ascii="Wingdings" w:hAnsi="Wingdings" w:hint="default"/>
      </w:rPr>
    </w:lvl>
    <w:lvl w:ilvl="7" w:tplc="0409000B" w:tentative="1">
      <w:start w:val="1"/>
      <w:numFmt w:val="bullet"/>
      <w:lvlText w:val=""/>
      <w:lvlJc w:val="left"/>
      <w:pPr>
        <w:ind w:left="4510" w:hanging="420"/>
      </w:pPr>
      <w:rPr>
        <w:rFonts w:ascii="Wingdings" w:hAnsi="Wingdings" w:hint="default"/>
      </w:rPr>
    </w:lvl>
    <w:lvl w:ilvl="8" w:tplc="0409000D" w:tentative="1">
      <w:start w:val="1"/>
      <w:numFmt w:val="bullet"/>
      <w:lvlText w:val=""/>
      <w:lvlJc w:val="left"/>
      <w:pPr>
        <w:ind w:left="4930" w:hanging="420"/>
      </w:pPr>
      <w:rPr>
        <w:rFonts w:ascii="Wingdings" w:hAnsi="Wingdings" w:hint="default"/>
      </w:rPr>
    </w:lvl>
  </w:abstractNum>
  <w:abstractNum w:abstractNumId="2" w15:restartNumberingAfterBreak="0">
    <w:nsid w:val="5AC20913"/>
    <w:multiLevelType w:val="hybridMultilevel"/>
    <w:tmpl w:val="624A132C"/>
    <w:lvl w:ilvl="0" w:tplc="3858E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F1"/>
    <w:rsid w:val="0000130A"/>
    <w:rsid w:val="000026E4"/>
    <w:rsid w:val="00012FD2"/>
    <w:rsid w:val="00034E15"/>
    <w:rsid w:val="00035A18"/>
    <w:rsid w:val="000561A6"/>
    <w:rsid w:val="00064FB9"/>
    <w:rsid w:val="00065D4C"/>
    <w:rsid w:val="00067860"/>
    <w:rsid w:val="000857FD"/>
    <w:rsid w:val="00085E2F"/>
    <w:rsid w:val="00091A09"/>
    <w:rsid w:val="000A6D0C"/>
    <w:rsid w:val="000B138D"/>
    <w:rsid w:val="000E301A"/>
    <w:rsid w:val="000F3679"/>
    <w:rsid w:val="00104FCE"/>
    <w:rsid w:val="00120D18"/>
    <w:rsid w:val="00122BD5"/>
    <w:rsid w:val="0015026A"/>
    <w:rsid w:val="00151C8A"/>
    <w:rsid w:val="001541D5"/>
    <w:rsid w:val="001731E5"/>
    <w:rsid w:val="001831F5"/>
    <w:rsid w:val="001A294C"/>
    <w:rsid w:val="001A553E"/>
    <w:rsid w:val="001B484A"/>
    <w:rsid w:val="001C7BAF"/>
    <w:rsid w:val="0021004F"/>
    <w:rsid w:val="0021747B"/>
    <w:rsid w:val="002232E2"/>
    <w:rsid w:val="002265C8"/>
    <w:rsid w:val="0023682F"/>
    <w:rsid w:val="002373EB"/>
    <w:rsid w:val="00242BAE"/>
    <w:rsid w:val="00252936"/>
    <w:rsid w:val="00253AB5"/>
    <w:rsid w:val="002555E3"/>
    <w:rsid w:val="00270FCE"/>
    <w:rsid w:val="00272BF4"/>
    <w:rsid w:val="0028569C"/>
    <w:rsid w:val="00285F61"/>
    <w:rsid w:val="00287944"/>
    <w:rsid w:val="00293E0B"/>
    <w:rsid w:val="00296F74"/>
    <w:rsid w:val="002975BC"/>
    <w:rsid w:val="002A068E"/>
    <w:rsid w:val="002A61EE"/>
    <w:rsid w:val="002A745F"/>
    <w:rsid w:val="002B1002"/>
    <w:rsid w:val="002B68BC"/>
    <w:rsid w:val="002C2A6A"/>
    <w:rsid w:val="002D1BF8"/>
    <w:rsid w:val="002D3A9C"/>
    <w:rsid w:val="002D6751"/>
    <w:rsid w:val="002F6B16"/>
    <w:rsid w:val="003443CF"/>
    <w:rsid w:val="00344AEF"/>
    <w:rsid w:val="00351817"/>
    <w:rsid w:val="003551C3"/>
    <w:rsid w:val="00371F8D"/>
    <w:rsid w:val="00397AC1"/>
    <w:rsid w:val="003B71A1"/>
    <w:rsid w:val="003D2CA9"/>
    <w:rsid w:val="0043391B"/>
    <w:rsid w:val="004366C9"/>
    <w:rsid w:val="00451193"/>
    <w:rsid w:val="0045248F"/>
    <w:rsid w:val="004608CE"/>
    <w:rsid w:val="00461DA5"/>
    <w:rsid w:val="00474B34"/>
    <w:rsid w:val="004772FB"/>
    <w:rsid w:val="004779D0"/>
    <w:rsid w:val="00486D25"/>
    <w:rsid w:val="004A31A4"/>
    <w:rsid w:val="004C4398"/>
    <w:rsid w:val="004C4816"/>
    <w:rsid w:val="004C53FE"/>
    <w:rsid w:val="004C6FC7"/>
    <w:rsid w:val="004F6026"/>
    <w:rsid w:val="00504983"/>
    <w:rsid w:val="00506BDD"/>
    <w:rsid w:val="005160DE"/>
    <w:rsid w:val="00520F7F"/>
    <w:rsid w:val="00521619"/>
    <w:rsid w:val="005300BE"/>
    <w:rsid w:val="005501E3"/>
    <w:rsid w:val="0055335C"/>
    <w:rsid w:val="005565A6"/>
    <w:rsid w:val="00561910"/>
    <w:rsid w:val="005822E9"/>
    <w:rsid w:val="005915DF"/>
    <w:rsid w:val="005B2765"/>
    <w:rsid w:val="005B4E1A"/>
    <w:rsid w:val="005C585F"/>
    <w:rsid w:val="005D59B3"/>
    <w:rsid w:val="005D6DF2"/>
    <w:rsid w:val="005F2CF8"/>
    <w:rsid w:val="005F4D28"/>
    <w:rsid w:val="00627B66"/>
    <w:rsid w:val="00641B92"/>
    <w:rsid w:val="00644688"/>
    <w:rsid w:val="00653AA1"/>
    <w:rsid w:val="00654E51"/>
    <w:rsid w:val="006552F6"/>
    <w:rsid w:val="006665C7"/>
    <w:rsid w:val="00671B51"/>
    <w:rsid w:val="00680084"/>
    <w:rsid w:val="00681122"/>
    <w:rsid w:val="00690FDE"/>
    <w:rsid w:val="00696B11"/>
    <w:rsid w:val="006B10BB"/>
    <w:rsid w:val="006C18EC"/>
    <w:rsid w:val="006C5147"/>
    <w:rsid w:val="006D3F7D"/>
    <w:rsid w:val="006D7E61"/>
    <w:rsid w:val="006E51E3"/>
    <w:rsid w:val="006F4B41"/>
    <w:rsid w:val="007058C6"/>
    <w:rsid w:val="007067DF"/>
    <w:rsid w:val="00707626"/>
    <w:rsid w:val="00712249"/>
    <w:rsid w:val="00723C09"/>
    <w:rsid w:val="0074743C"/>
    <w:rsid w:val="00751E17"/>
    <w:rsid w:val="0078755A"/>
    <w:rsid w:val="0079324E"/>
    <w:rsid w:val="007A00AE"/>
    <w:rsid w:val="007C2CBC"/>
    <w:rsid w:val="00830055"/>
    <w:rsid w:val="00831128"/>
    <w:rsid w:val="00835C40"/>
    <w:rsid w:val="00836D63"/>
    <w:rsid w:val="00866A88"/>
    <w:rsid w:val="0087104B"/>
    <w:rsid w:val="008716D1"/>
    <w:rsid w:val="0087362B"/>
    <w:rsid w:val="00881721"/>
    <w:rsid w:val="008B011D"/>
    <w:rsid w:val="008D3DE8"/>
    <w:rsid w:val="008E1D1D"/>
    <w:rsid w:val="008F5868"/>
    <w:rsid w:val="008F78D0"/>
    <w:rsid w:val="008F7AB2"/>
    <w:rsid w:val="0093144F"/>
    <w:rsid w:val="00936C37"/>
    <w:rsid w:val="00951D03"/>
    <w:rsid w:val="009664A1"/>
    <w:rsid w:val="00983881"/>
    <w:rsid w:val="00984B26"/>
    <w:rsid w:val="009A10E2"/>
    <w:rsid w:val="009A4C96"/>
    <w:rsid w:val="009B1F07"/>
    <w:rsid w:val="009C0030"/>
    <w:rsid w:val="009C26F4"/>
    <w:rsid w:val="00A0407F"/>
    <w:rsid w:val="00A04D02"/>
    <w:rsid w:val="00A05C74"/>
    <w:rsid w:val="00A070E2"/>
    <w:rsid w:val="00A14B07"/>
    <w:rsid w:val="00A154E6"/>
    <w:rsid w:val="00A259A9"/>
    <w:rsid w:val="00A321E4"/>
    <w:rsid w:val="00A40F7F"/>
    <w:rsid w:val="00A42361"/>
    <w:rsid w:val="00A44601"/>
    <w:rsid w:val="00A452E5"/>
    <w:rsid w:val="00A5516F"/>
    <w:rsid w:val="00A613AF"/>
    <w:rsid w:val="00A71A81"/>
    <w:rsid w:val="00A85B7D"/>
    <w:rsid w:val="00A866EC"/>
    <w:rsid w:val="00A91AC9"/>
    <w:rsid w:val="00A94736"/>
    <w:rsid w:val="00AA0152"/>
    <w:rsid w:val="00AB23C4"/>
    <w:rsid w:val="00AB5C1A"/>
    <w:rsid w:val="00AC715C"/>
    <w:rsid w:val="00AC7EC1"/>
    <w:rsid w:val="00AD6060"/>
    <w:rsid w:val="00AF0FCF"/>
    <w:rsid w:val="00AF74E1"/>
    <w:rsid w:val="00B01DE9"/>
    <w:rsid w:val="00B12B8B"/>
    <w:rsid w:val="00B16EED"/>
    <w:rsid w:val="00B21DA2"/>
    <w:rsid w:val="00B26FD4"/>
    <w:rsid w:val="00B3391E"/>
    <w:rsid w:val="00B447D8"/>
    <w:rsid w:val="00B47AC4"/>
    <w:rsid w:val="00B565C8"/>
    <w:rsid w:val="00B61011"/>
    <w:rsid w:val="00B61548"/>
    <w:rsid w:val="00B61DB7"/>
    <w:rsid w:val="00B634AB"/>
    <w:rsid w:val="00B829CD"/>
    <w:rsid w:val="00B82DB9"/>
    <w:rsid w:val="00B966E2"/>
    <w:rsid w:val="00BB1D1A"/>
    <w:rsid w:val="00BB651A"/>
    <w:rsid w:val="00BC2929"/>
    <w:rsid w:val="00BD3176"/>
    <w:rsid w:val="00BE27A8"/>
    <w:rsid w:val="00BF0782"/>
    <w:rsid w:val="00BF7F54"/>
    <w:rsid w:val="00C22879"/>
    <w:rsid w:val="00C25152"/>
    <w:rsid w:val="00C2695E"/>
    <w:rsid w:val="00C2717D"/>
    <w:rsid w:val="00C752D9"/>
    <w:rsid w:val="00C76848"/>
    <w:rsid w:val="00CB2CF1"/>
    <w:rsid w:val="00CB5A9C"/>
    <w:rsid w:val="00CC3EAA"/>
    <w:rsid w:val="00CD08D9"/>
    <w:rsid w:val="00CD1489"/>
    <w:rsid w:val="00CE2CBF"/>
    <w:rsid w:val="00CE5046"/>
    <w:rsid w:val="00CE5155"/>
    <w:rsid w:val="00D138F8"/>
    <w:rsid w:val="00D13F4D"/>
    <w:rsid w:val="00D23E81"/>
    <w:rsid w:val="00D34C12"/>
    <w:rsid w:val="00D35804"/>
    <w:rsid w:val="00D50D7D"/>
    <w:rsid w:val="00D611DA"/>
    <w:rsid w:val="00D83B10"/>
    <w:rsid w:val="00DB09C2"/>
    <w:rsid w:val="00DB30FF"/>
    <w:rsid w:val="00DB6D1A"/>
    <w:rsid w:val="00DC474D"/>
    <w:rsid w:val="00DD16CD"/>
    <w:rsid w:val="00E01F15"/>
    <w:rsid w:val="00E12DDB"/>
    <w:rsid w:val="00E24C78"/>
    <w:rsid w:val="00E25DC5"/>
    <w:rsid w:val="00E26603"/>
    <w:rsid w:val="00E33679"/>
    <w:rsid w:val="00E50C82"/>
    <w:rsid w:val="00E667DE"/>
    <w:rsid w:val="00E72602"/>
    <w:rsid w:val="00E7671E"/>
    <w:rsid w:val="00E83CD2"/>
    <w:rsid w:val="00E9122E"/>
    <w:rsid w:val="00EA06F7"/>
    <w:rsid w:val="00EB2937"/>
    <w:rsid w:val="00EC3D34"/>
    <w:rsid w:val="00EC6C4D"/>
    <w:rsid w:val="00EF2763"/>
    <w:rsid w:val="00EF3A9B"/>
    <w:rsid w:val="00F0643D"/>
    <w:rsid w:val="00F45A97"/>
    <w:rsid w:val="00F55C12"/>
    <w:rsid w:val="00F65A48"/>
    <w:rsid w:val="00F67ACE"/>
    <w:rsid w:val="00F82D8D"/>
    <w:rsid w:val="00F947AB"/>
    <w:rsid w:val="00F97C18"/>
    <w:rsid w:val="00FA361C"/>
    <w:rsid w:val="00FB53ED"/>
    <w:rsid w:val="00FC44CF"/>
    <w:rsid w:val="00FD7B7F"/>
    <w:rsid w:val="00FE4DFB"/>
    <w:rsid w:val="00FE654B"/>
    <w:rsid w:val="17BAED1A"/>
    <w:rsid w:val="354F82F9"/>
    <w:rsid w:val="5A210C41"/>
    <w:rsid w:val="7DD476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88A58"/>
  <w15:docId w15:val="{4ADD4E06-81D4-4AEB-B1B9-66D18EE4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B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CF1"/>
    <w:pPr>
      <w:ind w:leftChars="400" w:left="840"/>
    </w:pPr>
  </w:style>
  <w:style w:type="paragraph" w:styleId="a4">
    <w:name w:val="Balloon Text"/>
    <w:basedOn w:val="a"/>
    <w:link w:val="a5"/>
    <w:uiPriority w:val="99"/>
    <w:semiHidden/>
    <w:unhideWhenUsed/>
    <w:rsid w:val="0083112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1128"/>
    <w:rPr>
      <w:rFonts w:asciiTheme="majorHAnsi" w:eastAsiaTheme="majorEastAsia" w:hAnsiTheme="majorHAnsi" w:cstheme="majorBidi"/>
      <w:sz w:val="18"/>
      <w:szCs w:val="18"/>
    </w:rPr>
  </w:style>
  <w:style w:type="paragraph" w:styleId="a6">
    <w:name w:val="Revision"/>
    <w:hidden/>
    <w:uiPriority w:val="99"/>
    <w:semiHidden/>
    <w:rsid w:val="00C2717D"/>
  </w:style>
  <w:style w:type="character" w:styleId="a7">
    <w:name w:val="Hyperlink"/>
    <w:basedOn w:val="a0"/>
    <w:uiPriority w:val="99"/>
    <w:unhideWhenUsed/>
    <w:rsid w:val="0087362B"/>
    <w:rPr>
      <w:color w:val="0563C1" w:themeColor="hyperlink"/>
      <w:u w:val="single"/>
    </w:rPr>
  </w:style>
  <w:style w:type="paragraph" w:styleId="a8">
    <w:name w:val="header"/>
    <w:basedOn w:val="a"/>
    <w:link w:val="a9"/>
    <w:uiPriority w:val="99"/>
    <w:unhideWhenUsed/>
    <w:rsid w:val="00BF7F54"/>
    <w:pPr>
      <w:tabs>
        <w:tab w:val="center" w:pos="4252"/>
        <w:tab w:val="right" w:pos="8504"/>
      </w:tabs>
      <w:snapToGrid w:val="0"/>
    </w:pPr>
  </w:style>
  <w:style w:type="character" w:customStyle="1" w:styleId="a9">
    <w:name w:val="ヘッダー (文字)"/>
    <w:basedOn w:val="a0"/>
    <w:link w:val="a8"/>
    <w:uiPriority w:val="99"/>
    <w:rsid w:val="00BF7F54"/>
  </w:style>
  <w:style w:type="paragraph" w:styleId="aa">
    <w:name w:val="footer"/>
    <w:basedOn w:val="a"/>
    <w:link w:val="ab"/>
    <w:uiPriority w:val="99"/>
    <w:unhideWhenUsed/>
    <w:rsid w:val="00BF7F54"/>
    <w:pPr>
      <w:tabs>
        <w:tab w:val="center" w:pos="4252"/>
        <w:tab w:val="right" w:pos="8504"/>
      </w:tabs>
      <w:snapToGrid w:val="0"/>
    </w:pPr>
  </w:style>
  <w:style w:type="character" w:customStyle="1" w:styleId="ab">
    <w:name w:val="フッター (文字)"/>
    <w:basedOn w:val="a0"/>
    <w:link w:val="aa"/>
    <w:uiPriority w:val="99"/>
    <w:rsid w:val="00BF7F54"/>
  </w:style>
  <w:style w:type="table" w:styleId="ac">
    <w:name w:val="Table Grid"/>
    <w:basedOn w:val="a1"/>
    <w:uiPriority w:val="39"/>
    <w:rsid w:val="00EC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EC6C4D"/>
    <w:rPr>
      <w:color w:val="954F72" w:themeColor="followedHyperlink"/>
      <w:u w:val="single"/>
    </w:rPr>
  </w:style>
  <w:style w:type="character" w:styleId="ae">
    <w:name w:val="annotation reference"/>
    <w:basedOn w:val="a0"/>
    <w:uiPriority w:val="99"/>
    <w:semiHidden/>
    <w:unhideWhenUsed/>
    <w:rsid w:val="008E1D1D"/>
    <w:rPr>
      <w:sz w:val="18"/>
      <w:szCs w:val="18"/>
    </w:rPr>
  </w:style>
  <w:style w:type="paragraph" w:styleId="af">
    <w:name w:val="annotation text"/>
    <w:basedOn w:val="a"/>
    <w:link w:val="af0"/>
    <w:uiPriority w:val="99"/>
    <w:unhideWhenUsed/>
    <w:rsid w:val="008E1D1D"/>
    <w:pPr>
      <w:jc w:val="left"/>
    </w:pPr>
  </w:style>
  <w:style w:type="character" w:customStyle="1" w:styleId="af0">
    <w:name w:val="コメント文字列 (文字)"/>
    <w:basedOn w:val="a0"/>
    <w:link w:val="af"/>
    <w:uiPriority w:val="99"/>
    <w:rsid w:val="008E1D1D"/>
  </w:style>
  <w:style w:type="paragraph" w:styleId="af1">
    <w:name w:val="annotation subject"/>
    <w:basedOn w:val="af"/>
    <w:next w:val="af"/>
    <w:link w:val="af2"/>
    <w:uiPriority w:val="99"/>
    <w:semiHidden/>
    <w:unhideWhenUsed/>
    <w:rsid w:val="008E1D1D"/>
    <w:rPr>
      <w:b/>
      <w:bCs/>
    </w:rPr>
  </w:style>
  <w:style w:type="character" w:customStyle="1" w:styleId="af2">
    <w:name w:val="コメント内容 (文字)"/>
    <w:basedOn w:val="af0"/>
    <w:link w:val="af1"/>
    <w:uiPriority w:val="99"/>
    <w:semiHidden/>
    <w:rsid w:val="008E1D1D"/>
    <w:rPr>
      <w:b/>
      <w:bCs/>
    </w:rPr>
  </w:style>
  <w:style w:type="paragraph" w:styleId="af3">
    <w:name w:val="Note Heading"/>
    <w:basedOn w:val="a"/>
    <w:next w:val="a"/>
    <w:link w:val="af4"/>
    <w:uiPriority w:val="99"/>
    <w:unhideWhenUsed/>
    <w:rsid w:val="00561910"/>
    <w:pPr>
      <w:jc w:val="center"/>
    </w:pPr>
    <w:rPr>
      <w:rFonts w:ascii="游ゴシック Medium" w:eastAsia="游ゴシック Medium" w:hAnsi="游ゴシック Medium"/>
      <w:color w:val="000000" w:themeColor="text1"/>
      <w:szCs w:val="21"/>
      <w:shd w:val="clear" w:color="auto" w:fill="FFFFFF"/>
    </w:rPr>
  </w:style>
  <w:style w:type="character" w:customStyle="1" w:styleId="af4">
    <w:name w:val="記 (文字)"/>
    <w:basedOn w:val="a0"/>
    <w:link w:val="af3"/>
    <w:uiPriority w:val="99"/>
    <w:rsid w:val="00561910"/>
    <w:rPr>
      <w:rFonts w:ascii="游ゴシック Medium" w:eastAsia="游ゴシック Medium" w:hAnsi="游ゴシック Medium"/>
      <w:color w:val="000000" w:themeColor="text1"/>
      <w:szCs w:val="21"/>
    </w:rPr>
  </w:style>
  <w:style w:type="paragraph" w:styleId="af5">
    <w:name w:val="Closing"/>
    <w:basedOn w:val="a"/>
    <w:link w:val="af6"/>
    <w:uiPriority w:val="99"/>
    <w:unhideWhenUsed/>
    <w:rsid w:val="00561910"/>
    <w:pPr>
      <w:jc w:val="right"/>
    </w:pPr>
    <w:rPr>
      <w:rFonts w:ascii="游ゴシック Medium" w:eastAsia="游ゴシック Medium" w:hAnsi="游ゴシック Medium"/>
      <w:color w:val="000000" w:themeColor="text1"/>
      <w:szCs w:val="21"/>
      <w:shd w:val="clear" w:color="auto" w:fill="FFFFFF"/>
    </w:rPr>
  </w:style>
  <w:style w:type="character" w:customStyle="1" w:styleId="af6">
    <w:name w:val="結語 (文字)"/>
    <w:basedOn w:val="a0"/>
    <w:link w:val="af5"/>
    <w:uiPriority w:val="99"/>
    <w:rsid w:val="00561910"/>
    <w:rPr>
      <w:rFonts w:ascii="游ゴシック Medium" w:eastAsia="游ゴシック Medium" w:hAnsi="游ゴシック Medium"/>
      <w:color w:val="000000" w:themeColor="text1"/>
      <w:szCs w:val="21"/>
    </w:rPr>
  </w:style>
  <w:style w:type="character" w:styleId="af7">
    <w:name w:val="Unresolved Mention"/>
    <w:basedOn w:val="a0"/>
    <w:uiPriority w:val="99"/>
    <w:semiHidden/>
    <w:unhideWhenUsed/>
    <w:rsid w:val="00B8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5578">
      <w:bodyDiv w:val="1"/>
      <w:marLeft w:val="0"/>
      <w:marRight w:val="0"/>
      <w:marTop w:val="0"/>
      <w:marBottom w:val="0"/>
      <w:divBdr>
        <w:top w:val="none" w:sz="0" w:space="0" w:color="auto"/>
        <w:left w:val="none" w:sz="0" w:space="0" w:color="auto"/>
        <w:bottom w:val="none" w:sz="0" w:space="0" w:color="auto"/>
        <w:right w:val="none" w:sz="0" w:space="0" w:color="auto"/>
      </w:divBdr>
    </w:div>
    <w:div w:id="734813241">
      <w:bodyDiv w:val="1"/>
      <w:marLeft w:val="0"/>
      <w:marRight w:val="0"/>
      <w:marTop w:val="0"/>
      <w:marBottom w:val="0"/>
      <w:divBdr>
        <w:top w:val="none" w:sz="0" w:space="0" w:color="auto"/>
        <w:left w:val="none" w:sz="0" w:space="0" w:color="auto"/>
        <w:bottom w:val="none" w:sz="0" w:space="0" w:color="auto"/>
        <w:right w:val="none" w:sz="0" w:space="0" w:color="auto"/>
      </w:divBdr>
      <w:divsChild>
        <w:div w:id="1864055686">
          <w:marLeft w:val="0"/>
          <w:marRight w:val="0"/>
          <w:marTop w:val="0"/>
          <w:marBottom w:val="0"/>
          <w:divBdr>
            <w:top w:val="none" w:sz="0" w:space="0" w:color="auto"/>
            <w:left w:val="none" w:sz="0" w:space="0" w:color="auto"/>
            <w:bottom w:val="none" w:sz="0" w:space="0" w:color="auto"/>
            <w:right w:val="none" w:sz="0" w:space="0" w:color="auto"/>
          </w:divBdr>
          <w:divsChild>
            <w:div w:id="818544931">
              <w:marLeft w:val="0"/>
              <w:marRight w:val="0"/>
              <w:marTop w:val="0"/>
              <w:marBottom w:val="0"/>
              <w:divBdr>
                <w:top w:val="none" w:sz="0" w:space="0" w:color="auto"/>
                <w:left w:val="none" w:sz="0" w:space="0" w:color="auto"/>
                <w:bottom w:val="none" w:sz="0" w:space="0" w:color="auto"/>
                <w:right w:val="none" w:sz="0" w:space="0" w:color="auto"/>
              </w:divBdr>
            </w:div>
            <w:div w:id="606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9248">
      <w:bodyDiv w:val="1"/>
      <w:marLeft w:val="0"/>
      <w:marRight w:val="0"/>
      <w:marTop w:val="0"/>
      <w:marBottom w:val="0"/>
      <w:divBdr>
        <w:top w:val="none" w:sz="0" w:space="0" w:color="auto"/>
        <w:left w:val="none" w:sz="0" w:space="0" w:color="auto"/>
        <w:bottom w:val="none" w:sz="0" w:space="0" w:color="auto"/>
        <w:right w:val="none" w:sz="0" w:space="0" w:color="auto"/>
      </w:divBdr>
    </w:div>
    <w:div w:id="1167092106">
      <w:bodyDiv w:val="1"/>
      <w:marLeft w:val="0"/>
      <w:marRight w:val="0"/>
      <w:marTop w:val="0"/>
      <w:marBottom w:val="0"/>
      <w:divBdr>
        <w:top w:val="none" w:sz="0" w:space="0" w:color="auto"/>
        <w:left w:val="none" w:sz="0" w:space="0" w:color="auto"/>
        <w:bottom w:val="none" w:sz="0" w:space="0" w:color="auto"/>
        <w:right w:val="none" w:sz="0" w:space="0" w:color="auto"/>
      </w:divBdr>
      <w:divsChild>
        <w:div w:id="1030570951">
          <w:marLeft w:val="0"/>
          <w:marRight w:val="0"/>
          <w:marTop w:val="0"/>
          <w:marBottom w:val="0"/>
          <w:divBdr>
            <w:top w:val="none" w:sz="0" w:space="0" w:color="auto"/>
            <w:left w:val="none" w:sz="0" w:space="0" w:color="auto"/>
            <w:bottom w:val="none" w:sz="0" w:space="0" w:color="auto"/>
            <w:right w:val="none" w:sz="0" w:space="0" w:color="auto"/>
          </w:divBdr>
          <w:divsChild>
            <w:div w:id="1957517325">
              <w:marLeft w:val="0"/>
              <w:marRight w:val="0"/>
              <w:marTop w:val="0"/>
              <w:marBottom w:val="0"/>
              <w:divBdr>
                <w:top w:val="none" w:sz="0" w:space="0" w:color="auto"/>
                <w:left w:val="none" w:sz="0" w:space="0" w:color="auto"/>
                <w:bottom w:val="none" w:sz="0" w:space="0" w:color="auto"/>
                <w:right w:val="none" w:sz="0" w:space="0" w:color="auto"/>
              </w:divBdr>
            </w:div>
            <w:div w:id="3171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0032">
      <w:bodyDiv w:val="1"/>
      <w:marLeft w:val="0"/>
      <w:marRight w:val="0"/>
      <w:marTop w:val="0"/>
      <w:marBottom w:val="0"/>
      <w:divBdr>
        <w:top w:val="none" w:sz="0" w:space="0" w:color="auto"/>
        <w:left w:val="none" w:sz="0" w:space="0" w:color="auto"/>
        <w:bottom w:val="none" w:sz="0" w:space="0" w:color="auto"/>
        <w:right w:val="none" w:sz="0" w:space="0" w:color="auto"/>
      </w:divBdr>
    </w:div>
    <w:div w:id="1437941834">
      <w:bodyDiv w:val="1"/>
      <w:marLeft w:val="0"/>
      <w:marRight w:val="0"/>
      <w:marTop w:val="0"/>
      <w:marBottom w:val="0"/>
      <w:divBdr>
        <w:top w:val="none" w:sz="0" w:space="0" w:color="auto"/>
        <w:left w:val="none" w:sz="0" w:space="0" w:color="auto"/>
        <w:bottom w:val="none" w:sz="0" w:space="0" w:color="auto"/>
        <w:right w:val="none" w:sz="0" w:space="0" w:color="auto"/>
      </w:divBdr>
    </w:div>
    <w:div w:id="1900091285">
      <w:bodyDiv w:val="1"/>
      <w:marLeft w:val="0"/>
      <w:marRight w:val="0"/>
      <w:marTop w:val="0"/>
      <w:marBottom w:val="0"/>
      <w:divBdr>
        <w:top w:val="none" w:sz="0" w:space="0" w:color="auto"/>
        <w:left w:val="none" w:sz="0" w:space="0" w:color="auto"/>
        <w:bottom w:val="none" w:sz="0" w:space="0" w:color="auto"/>
        <w:right w:val="none" w:sz="0" w:space="0" w:color="auto"/>
      </w:divBdr>
      <w:divsChild>
        <w:div w:id="1991127263">
          <w:marLeft w:val="0"/>
          <w:marRight w:val="0"/>
          <w:marTop w:val="0"/>
          <w:marBottom w:val="0"/>
          <w:divBdr>
            <w:top w:val="none" w:sz="0" w:space="0" w:color="auto"/>
            <w:left w:val="none" w:sz="0" w:space="0" w:color="auto"/>
            <w:bottom w:val="none" w:sz="0" w:space="0" w:color="auto"/>
            <w:right w:val="none" w:sz="0" w:space="0" w:color="auto"/>
          </w:divBdr>
          <w:divsChild>
            <w:div w:id="777870017">
              <w:marLeft w:val="0"/>
              <w:marRight w:val="0"/>
              <w:marTop w:val="0"/>
              <w:marBottom w:val="0"/>
              <w:divBdr>
                <w:top w:val="none" w:sz="0" w:space="0" w:color="auto"/>
                <w:left w:val="none" w:sz="0" w:space="0" w:color="auto"/>
                <w:bottom w:val="none" w:sz="0" w:space="0" w:color="auto"/>
                <w:right w:val="none" w:sz="0" w:space="0" w:color="auto"/>
              </w:divBdr>
            </w:div>
            <w:div w:id="8058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3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b-soukishori.env.go.jp/teinou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l-orientation2022@meti.go.jp" TargetMode="External"/><Relationship Id="rId5" Type="http://schemas.openxmlformats.org/officeDocument/2006/relationships/webSettings" Target="webSettings.xml"/><Relationship Id="rId10" Type="http://schemas.openxmlformats.org/officeDocument/2006/relationships/hyperlink" Target="https://www.meti.go.jp/press/2021/03/20220331008/20220331008-1.pdf" TargetMode="External"/><Relationship Id="rId4" Type="http://schemas.openxmlformats.org/officeDocument/2006/relationships/settings" Target="settings.xml"/><Relationship Id="rId9" Type="http://schemas.openxmlformats.org/officeDocument/2006/relationships/hyperlink" Target="https://mm-enquete-cnt.meti.go.jp/form/pub/kankyokanrisuishin/pcb202207291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892F-656C-48D4-8FFB-E91E3C4B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1429</CharactersWithSpaces>
  <SharedDoc>false</SharedDoc>
  <HLinks>
    <vt:vector size="6" baseType="variant">
      <vt:variant>
        <vt:i4>5570658</vt:i4>
      </vt:variant>
      <vt:variant>
        <vt:i4>0</vt:i4>
      </vt:variant>
      <vt:variant>
        <vt:i4>0</vt:i4>
      </vt:variant>
      <vt:variant>
        <vt:i4>5</vt:i4>
      </vt:variant>
      <vt:variant>
        <vt:lpwstr>mailto:exl-orientation2022@meti.go.jp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SPT14</dc:creator>
  <cp:keywords/>
  <dc:description/>
  <cp:lastModifiedBy>Windows ユーザー</cp:lastModifiedBy>
  <cp:revision>15</cp:revision>
  <cp:lastPrinted>2019-08-16T08:08:00Z</cp:lastPrinted>
  <dcterms:created xsi:type="dcterms:W3CDTF">2022-06-15T06:15:00Z</dcterms:created>
  <dcterms:modified xsi:type="dcterms:W3CDTF">2022-07-07T06:22:00Z</dcterms:modified>
</cp:coreProperties>
</file>